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18"/>
        <w:ind w:left="2573" w:right="203" w:firstLine="0"/>
        <w:jc w:val="center"/>
        <w:rPr>
          <w:sz w:val="96"/>
        </w:rPr>
      </w:pPr>
      <w:r>
        <w:rPr>
          <w:color w:val="FFFFFF"/>
          <w:sz w:val="96"/>
        </w:rPr>
        <w:t>Staffordshire</w:t>
      </w:r>
      <w:r>
        <w:rPr>
          <w:color w:val="FFFFFF"/>
          <w:spacing w:val="-188"/>
          <w:sz w:val="96"/>
        </w:rPr>
        <w:t> </w:t>
      </w:r>
      <w:r>
        <w:rPr>
          <w:color w:val="FFFFFF"/>
          <w:sz w:val="96"/>
        </w:rPr>
        <w:t>LOC</w:t>
      </w:r>
      <w:r>
        <w:rPr>
          <w:color w:val="FFFFFF"/>
          <w:spacing w:val="-188"/>
          <w:sz w:val="96"/>
        </w:rPr>
        <w:t> </w:t>
      </w:r>
      <w:r>
        <w:rPr>
          <w:color w:val="FFFFFF"/>
          <w:sz w:val="96"/>
        </w:rPr>
        <w:t>Virtual</w:t>
      </w:r>
      <w:r>
        <w:rPr>
          <w:color w:val="FFFFFF"/>
          <w:spacing w:val="-188"/>
          <w:sz w:val="96"/>
        </w:rPr>
        <w:t> </w:t>
      </w:r>
      <w:r>
        <w:rPr>
          <w:color w:val="FFFFFF"/>
          <w:sz w:val="96"/>
        </w:rPr>
        <w:t>AGM</w:t>
      </w:r>
    </w:p>
    <w:p>
      <w:pPr>
        <w:spacing w:line="386" w:lineRule="exact" w:before="770"/>
        <w:ind w:left="2573" w:right="197" w:firstLine="0"/>
        <w:jc w:val="center"/>
        <w:rPr>
          <w:sz w:val="32"/>
        </w:rPr>
      </w:pPr>
      <w:r>
        <w:rPr>
          <w:color w:val="FFFFFF"/>
          <w:sz w:val="32"/>
        </w:rPr>
        <w:t>on</w:t>
      </w:r>
    </w:p>
    <w:p>
      <w:pPr>
        <w:spacing w:line="384" w:lineRule="exact" w:before="0"/>
        <w:ind w:left="2573" w:right="199" w:firstLine="0"/>
        <w:jc w:val="center"/>
        <w:rPr>
          <w:sz w:val="32"/>
        </w:rPr>
      </w:pPr>
      <w:r>
        <w:rPr>
          <w:color w:val="FFFFFF"/>
          <w:sz w:val="32"/>
        </w:rPr>
        <w:t>Wednesday 21</w:t>
      </w:r>
      <w:r>
        <w:rPr>
          <w:color w:val="FFFFFF"/>
          <w:position w:val="10"/>
          <w:sz w:val="21"/>
        </w:rPr>
        <w:t>st </w:t>
      </w:r>
      <w:r>
        <w:rPr>
          <w:color w:val="FFFFFF"/>
          <w:sz w:val="32"/>
        </w:rPr>
        <w:t>October 2020</w:t>
      </w:r>
    </w:p>
    <w:p>
      <w:pPr>
        <w:spacing w:line="386" w:lineRule="exact" w:before="0"/>
        <w:ind w:left="2573" w:right="200" w:firstLine="0"/>
        <w:jc w:val="center"/>
        <w:rPr>
          <w:sz w:val="32"/>
        </w:rPr>
      </w:pPr>
      <w:r>
        <w:rPr>
          <w:color w:val="FFFFFF"/>
          <w:sz w:val="32"/>
        </w:rPr>
        <w:t>7pm –</w:t>
      </w:r>
      <w:r>
        <w:rPr>
          <w:color w:val="FFFFFF"/>
          <w:spacing w:val="-55"/>
          <w:sz w:val="32"/>
        </w:rPr>
        <w:t> </w:t>
      </w:r>
      <w:r>
        <w:rPr>
          <w:color w:val="FFFFFF"/>
          <w:sz w:val="32"/>
        </w:rPr>
        <w:t>8pm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2"/>
        </w:rPr>
      </w:pPr>
    </w:p>
    <w:p>
      <w:pPr>
        <w:spacing w:after="0"/>
        <w:rPr>
          <w:sz w:val="22"/>
        </w:rPr>
        <w:sectPr>
          <w:type w:val="continuous"/>
          <w:pgSz w:w="19200" w:h="10800" w:orient="landscape"/>
          <w:pgMar w:top="1000" w:bottom="280" w:left="520" w:right="1860"/>
        </w:sectPr>
      </w:pPr>
    </w:p>
    <w:p>
      <w:pPr>
        <w:pStyle w:val="BodyText"/>
        <w:rPr>
          <w:b w:val="0"/>
          <w:sz w:val="34"/>
        </w:rPr>
      </w:pPr>
      <w:r>
        <w:rPr/>
        <w:pict>
          <v:group style="position:absolute;margin-left:0pt;margin-top:-.000061pt;width:960pt;height:540pt;mso-position-horizontal-relative:page;mso-position-vertical-relative:page;z-index:-251719680" coordorigin="0,0" coordsize="19200,10800">
            <v:shape style="position:absolute;left:0;top:0;width:19200;height:10800" type="#_x0000_t75" stroked="false">
              <v:imagedata r:id="rId5" o:title=""/>
            </v:shape>
            <v:shape style="position:absolute;left:16375;top:0;width:1198;height:1896" type="#_x0000_t75" stroked="false">
              <v:imagedata r:id="rId6" o:title=""/>
            </v:shape>
            <v:rect style="position:absolute;left:16437;top:0;width:1080;height:1800" filled="true" fillcolor="#b31166" stroked="false">
              <v:fill type="solid"/>
            </v:rect>
            <v:shape style="position:absolute;left:727;top:496;width:2760;height:178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spacing w:before="2"/>
        <w:rPr>
          <w:b w:val="0"/>
          <w:sz w:val="28"/>
        </w:rPr>
      </w:pPr>
    </w:p>
    <w:p>
      <w:pPr>
        <w:spacing w:line="237" w:lineRule="auto" w:before="0"/>
        <w:ind w:left="118" w:right="0" w:firstLine="0"/>
        <w:jc w:val="left"/>
        <w:rPr>
          <w:sz w:val="28"/>
        </w:rPr>
      </w:pPr>
      <w:r>
        <w:rPr>
          <w:color w:val="FFFFFF"/>
          <w:sz w:val="28"/>
        </w:rPr>
        <w:t>RSVP to </w:t>
      </w:r>
      <w:hyperlink r:id="rId8">
        <w:r>
          <w:rPr>
            <w:color w:val="FFFFFF"/>
            <w:w w:val="95"/>
            <w:sz w:val="28"/>
            <w:u w:val="single" w:color="FFFFFF"/>
          </w:rPr>
          <w:t>admin@staffsloc.co.uk</w:t>
        </w:r>
      </w:hyperlink>
      <w:r>
        <w:rPr>
          <w:color w:val="FFFFFF"/>
          <w:w w:val="95"/>
          <w:sz w:val="28"/>
        </w:rPr>
        <w:t> </w:t>
      </w:r>
      <w:r>
        <w:rPr>
          <w:color w:val="FFFFFF"/>
          <w:sz w:val="28"/>
        </w:rPr>
        <w:t>by Friday 9</w:t>
      </w:r>
      <w:r>
        <w:rPr>
          <w:color w:val="FFFFFF"/>
          <w:position w:val="8"/>
          <w:sz w:val="18"/>
        </w:rPr>
        <w:t>th </w:t>
      </w:r>
      <w:r>
        <w:rPr>
          <w:color w:val="FFFFFF"/>
          <w:sz w:val="28"/>
        </w:rPr>
        <w:t>October 2020 and joining instructions will be then sent</w:t>
      </w:r>
      <w:r>
        <w:rPr>
          <w:color w:val="FFFFFF"/>
          <w:spacing w:val="-54"/>
          <w:sz w:val="28"/>
        </w:rPr>
        <w:t> </w:t>
      </w:r>
      <w:r>
        <w:rPr>
          <w:color w:val="FFFFFF"/>
          <w:sz w:val="28"/>
        </w:rPr>
        <w:t>out</w:t>
      </w:r>
    </w:p>
    <w:p>
      <w:pPr>
        <w:pStyle w:val="ListParagraph"/>
        <w:numPr>
          <w:ilvl w:val="0"/>
          <w:numId w:val="1"/>
        </w:numPr>
        <w:tabs>
          <w:tab w:pos="1304" w:val="left" w:leader="none"/>
          <w:tab w:pos="1306" w:val="left" w:leader="none"/>
        </w:tabs>
        <w:spacing w:line="240" w:lineRule="auto" w:before="100" w:after="0"/>
        <w:ind w:left="1305" w:right="0" w:hanging="453"/>
        <w:jc w:val="left"/>
        <w:rPr>
          <w:b/>
          <w:sz w:val="36"/>
        </w:rPr>
      </w:pPr>
      <w:r>
        <w:rPr>
          <w:b/>
          <w:w w:val="83"/>
          <w:sz w:val="36"/>
        </w:rPr>
        <w:br w:type="column"/>
      </w:r>
      <w:r>
        <w:rPr>
          <w:b/>
          <w:w w:val="90"/>
          <w:sz w:val="36"/>
        </w:rPr>
        <w:t>All</w:t>
      </w:r>
      <w:r>
        <w:rPr>
          <w:b/>
          <w:spacing w:val="-55"/>
          <w:w w:val="90"/>
          <w:sz w:val="36"/>
        </w:rPr>
        <w:t> </w:t>
      </w:r>
      <w:r>
        <w:rPr>
          <w:b/>
          <w:w w:val="90"/>
          <w:sz w:val="36"/>
        </w:rPr>
        <w:t>Staffordshire</w:t>
      </w:r>
      <w:r>
        <w:rPr>
          <w:b/>
          <w:spacing w:val="-59"/>
          <w:w w:val="90"/>
          <w:sz w:val="36"/>
        </w:rPr>
        <w:t> </w:t>
      </w:r>
      <w:r>
        <w:rPr>
          <w:b/>
          <w:w w:val="90"/>
          <w:sz w:val="36"/>
        </w:rPr>
        <w:t>Optometrists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and</w:t>
      </w:r>
      <w:r>
        <w:rPr>
          <w:b/>
          <w:spacing w:val="-58"/>
          <w:w w:val="90"/>
          <w:sz w:val="36"/>
        </w:rPr>
        <w:t> </w:t>
      </w:r>
      <w:r>
        <w:rPr>
          <w:b/>
          <w:w w:val="90"/>
          <w:sz w:val="36"/>
        </w:rPr>
        <w:t>Dispensing</w:t>
      </w:r>
      <w:r>
        <w:rPr>
          <w:b/>
          <w:spacing w:val="-57"/>
          <w:w w:val="90"/>
          <w:sz w:val="36"/>
        </w:rPr>
        <w:t> </w:t>
      </w:r>
      <w:r>
        <w:rPr>
          <w:b/>
          <w:w w:val="90"/>
          <w:sz w:val="36"/>
        </w:rPr>
        <w:t>Opticians</w:t>
      </w:r>
      <w:r>
        <w:rPr>
          <w:b/>
          <w:spacing w:val="-56"/>
          <w:w w:val="90"/>
          <w:sz w:val="36"/>
        </w:rPr>
        <w:t> </w:t>
      </w:r>
      <w:r>
        <w:rPr>
          <w:b/>
          <w:w w:val="90"/>
          <w:sz w:val="36"/>
        </w:rPr>
        <w:t>welcome!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1"/>
          <w:numId w:val="1"/>
        </w:numPr>
        <w:tabs>
          <w:tab w:pos="4941" w:val="left" w:leader="none"/>
          <w:tab w:pos="4942" w:val="left" w:leader="none"/>
        </w:tabs>
        <w:spacing w:line="240" w:lineRule="auto" w:before="0" w:after="0"/>
        <w:ind w:left="4941" w:right="0" w:hanging="452"/>
        <w:jc w:val="left"/>
        <w:rPr>
          <w:b/>
          <w:sz w:val="36"/>
        </w:rPr>
      </w:pPr>
      <w:r>
        <w:rPr>
          <w:b/>
          <w:w w:val="95"/>
          <w:sz w:val="36"/>
        </w:rPr>
        <w:t>Full committee</w:t>
      </w:r>
      <w:r>
        <w:rPr>
          <w:b/>
          <w:spacing w:val="-57"/>
          <w:w w:val="95"/>
          <w:sz w:val="36"/>
        </w:rPr>
        <w:t> </w:t>
      </w:r>
      <w:r>
        <w:rPr>
          <w:b/>
          <w:w w:val="95"/>
          <w:sz w:val="36"/>
        </w:rPr>
        <w:t>Election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37" w:lineRule="auto"/>
        <w:ind w:left="118" w:firstLine="785"/>
      </w:pPr>
      <w:r>
        <w:rPr>
          <w:w w:val="95"/>
        </w:rPr>
        <w:t>This</w:t>
      </w:r>
      <w:r>
        <w:rPr>
          <w:spacing w:val="-75"/>
          <w:w w:val="95"/>
        </w:rPr>
        <w:t> </w:t>
      </w:r>
      <w:r>
        <w:rPr>
          <w:w w:val="95"/>
        </w:rPr>
        <w:t>is</w:t>
      </w:r>
      <w:r>
        <w:rPr>
          <w:spacing w:val="-74"/>
          <w:w w:val="95"/>
        </w:rPr>
        <w:t> </w:t>
      </w:r>
      <w:r>
        <w:rPr>
          <w:w w:val="95"/>
        </w:rPr>
        <w:t>your</w:t>
      </w:r>
      <w:r>
        <w:rPr>
          <w:spacing w:val="-74"/>
          <w:w w:val="95"/>
        </w:rPr>
        <w:t> </w:t>
      </w:r>
      <w:r>
        <w:rPr>
          <w:w w:val="95"/>
        </w:rPr>
        <w:t>opportunity</w:t>
      </w:r>
      <w:r>
        <w:rPr>
          <w:spacing w:val="-75"/>
          <w:w w:val="95"/>
        </w:rPr>
        <w:t> </w:t>
      </w:r>
      <w:r>
        <w:rPr>
          <w:w w:val="95"/>
        </w:rPr>
        <w:t>to</w:t>
      </w:r>
      <w:r>
        <w:rPr>
          <w:spacing w:val="-74"/>
          <w:w w:val="95"/>
        </w:rPr>
        <w:t> </w:t>
      </w:r>
      <w:r>
        <w:rPr>
          <w:w w:val="95"/>
        </w:rPr>
        <w:t>catch</w:t>
      </w:r>
      <w:r>
        <w:rPr>
          <w:spacing w:val="-75"/>
          <w:w w:val="95"/>
        </w:rPr>
        <w:t> </w:t>
      </w:r>
      <w:r>
        <w:rPr>
          <w:w w:val="95"/>
        </w:rPr>
        <w:t>up</w:t>
      </w:r>
      <w:r>
        <w:rPr>
          <w:spacing w:val="-75"/>
          <w:w w:val="95"/>
        </w:rPr>
        <w:t> </w:t>
      </w:r>
      <w:r>
        <w:rPr>
          <w:w w:val="95"/>
        </w:rPr>
        <w:t>on</w:t>
      </w:r>
      <w:r>
        <w:rPr>
          <w:spacing w:val="-74"/>
          <w:w w:val="95"/>
        </w:rPr>
        <w:t> </w:t>
      </w:r>
      <w:r>
        <w:rPr>
          <w:w w:val="95"/>
        </w:rPr>
        <w:t>what</w:t>
      </w:r>
      <w:r>
        <w:rPr>
          <w:spacing w:val="-75"/>
          <w:w w:val="95"/>
        </w:rPr>
        <w:t> </w:t>
      </w:r>
      <w:r>
        <w:rPr>
          <w:w w:val="95"/>
        </w:rPr>
        <w:t>has</w:t>
      </w:r>
      <w:r>
        <w:rPr>
          <w:spacing w:val="-74"/>
          <w:w w:val="95"/>
        </w:rPr>
        <w:t> </w:t>
      </w:r>
      <w:r>
        <w:rPr>
          <w:w w:val="95"/>
        </w:rPr>
        <w:t>been</w:t>
      </w:r>
      <w:r>
        <w:rPr>
          <w:spacing w:val="-75"/>
          <w:w w:val="95"/>
        </w:rPr>
        <w:t> </w:t>
      </w:r>
      <w:r>
        <w:rPr>
          <w:w w:val="95"/>
        </w:rPr>
        <w:t>happening</w:t>
      </w:r>
      <w:r>
        <w:rPr>
          <w:spacing w:val="-75"/>
          <w:w w:val="95"/>
        </w:rPr>
        <w:t> </w:t>
      </w:r>
      <w:r>
        <w:rPr>
          <w:w w:val="95"/>
        </w:rPr>
        <w:t>in </w:t>
      </w:r>
      <w:r>
        <w:rPr>
          <w:w w:val="85"/>
        </w:rPr>
        <w:t>Staffordshire</w:t>
      </w:r>
      <w:r>
        <w:rPr>
          <w:spacing w:val="-27"/>
          <w:w w:val="85"/>
        </w:rPr>
        <w:t> </w:t>
      </w:r>
      <w:r>
        <w:rPr>
          <w:w w:val="85"/>
        </w:rPr>
        <w:t>over</w:t>
      </w:r>
      <w:r>
        <w:rPr>
          <w:spacing w:val="-23"/>
          <w:w w:val="85"/>
        </w:rPr>
        <w:t> </w:t>
      </w:r>
      <w:r>
        <w:rPr>
          <w:w w:val="85"/>
        </w:rPr>
        <w:t>the</w:t>
      </w:r>
      <w:r>
        <w:rPr>
          <w:spacing w:val="-25"/>
          <w:w w:val="85"/>
        </w:rPr>
        <w:t> </w:t>
      </w:r>
      <w:r>
        <w:rPr>
          <w:w w:val="85"/>
        </w:rPr>
        <w:t>last</w:t>
      </w:r>
      <w:r>
        <w:rPr>
          <w:spacing w:val="-24"/>
          <w:w w:val="85"/>
        </w:rPr>
        <w:t> </w:t>
      </w:r>
      <w:r>
        <w:rPr>
          <w:w w:val="85"/>
        </w:rPr>
        <w:t>12</w:t>
      </w:r>
      <w:r>
        <w:rPr>
          <w:spacing w:val="-23"/>
          <w:w w:val="85"/>
        </w:rPr>
        <w:t> </w:t>
      </w:r>
      <w:r>
        <w:rPr>
          <w:w w:val="85"/>
        </w:rPr>
        <w:t>months</w:t>
      </w:r>
      <w:r>
        <w:rPr>
          <w:spacing w:val="-27"/>
          <w:w w:val="85"/>
        </w:rPr>
        <w:t> </w:t>
      </w:r>
      <w:r>
        <w:rPr>
          <w:w w:val="85"/>
        </w:rPr>
        <w:t>and</w:t>
      </w:r>
      <w:r>
        <w:rPr>
          <w:spacing w:val="-24"/>
          <w:w w:val="85"/>
        </w:rPr>
        <w:t> </w:t>
      </w:r>
      <w:r>
        <w:rPr>
          <w:w w:val="85"/>
        </w:rPr>
        <w:t>see</w:t>
      </w:r>
      <w:r>
        <w:rPr>
          <w:spacing w:val="-25"/>
          <w:w w:val="85"/>
        </w:rPr>
        <w:t> </w:t>
      </w:r>
      <w:r>
        <w:rPr>
          <w:w w:val="85"/>
        </w:rPr>
        <w:t>what</w:t>
      </w:r>
      <w:r>
        <w:rPr>
          <w:spacing w:val="-25"/>
          <w:w w:val="85"/>
        </w:rPr>
        <w:t> </w:t>
      </w:r>
      <w:r>
        <w:rPr>
          <w:w w:val="85"/>
        </w:rPr>
        <w:t>is</w:t>
      </w:r>
      <w:r>
        <w:rPr>
          <w:spacing w:val="-23"/>
          <w:w w:val="85"/>
        </w:rPr>
        <w:t> </w:t>
      </w:r>
      <w:r>
        <w:rPr>
          <w:w w:val="85"/>
        </w:rPr>
        <w:t>envisaged</w:t>
      </w:r>
      <w:r>
        <w:rPr>
          <w:spacing w:val="-24"/>
          <w:w w:val="85"/>
        </w:rPr>
        <w:t> </w:t>
      </w:r>
      <w:r>
        <w:rPr>
          <w:w w:val="85"/>
        </w:rPr>
        <w:t>for</w:t>
      </w:r>
      <w:r>
        <w:rPr>
          <w:spacing w:val="-25"/>
          <w:w w:val="85"/>
        </w:rPr>
        <w:t> </w:t>
      </w:r>
      <w:r>
        <w:rPr>
          <w:w w:val="85"/>
        </w:rPr>
        <w:t>the</w:t>
      </w:r>
      <w:r>
        <w:rPr>
          <w:spacing w:val="-25"/>
          <w:w w:val="85"/>
        </w:rPr>
        <w:t> </w:t>
      </w:r>
      <w:r>
        <w:rPr>
          <w:w w:val="85"/>
        </w:rPr>
        <w:t>future</w:t>
      </w:r>
    </w:p>
    <w:sectPr>
      <w:type w:val="continuous"/>
      <w:pgSz w:w="19200" w:h="10800" w:orient="landscape"/>
      <w:pgMar w:top="1000" w:bottom="280" w:left="520" w:right="1860"/>
      <w:cols w:num="2" w:equalWidth="0">
        <w:col w:w="3202" w:space="152"/>
        <w:col w:w="134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05" w:hanging="452"/>
      </w:pPr>
      <w:rPr>
        <w:rFonts w:hint="default" w:ascii="Arial" w:hAnsi="Arial" w:eastAsia="Arial" w:cs="Arial"/>
        <w:spacing w:val="-28"/>
        <w:w w:val="77"/>
        <w:sz w:val="36"/>
        <w:szCs w:val="36"/>
        <w:lang w:val="en-gb" w:eastAsia="en-gb" w:bidi="en-gb"/>
      </w:rPr>
    </w:lvl>
    <w:lvl w:ilvl="1">
      <w:start w:val="0"/>
      <w:numFmt w:val="bullet"/>
      <w:lvlText w:val="•"/>
      <w:lvlJc w:val="left"/>
      <w:pPr>
        <w:ind w:left="4941" w:hanging="452"/>
      </w:pPr>
      <w:rPr>
        <w:rFonts w:hint="default" w:ascii="Arial" w:hAnsi="Arial" w:eastAsia="Arial" w:cs="Arial"/>
        <w:spacing w:val="-27"/>
        <w:w w:val="76"/>
        <w:sz w:val="36"/>
        <w:szCs w:val="36"/>
        <w:lang w:val="en-gb" w:eastAsia="en-gb" w:bidi="en-gb"/>
      </w:rPr>
    </w:lvl>
    <w:lvl w:ilvl="2">
      <w:start w:val="0"/>
      <w:numFmt w:val="bullet"/>
      <w:lvlText w:val="•"/>
      <w:lvlJc w:val="left"/>
      <w:pPr>
        <w:ind w:left="5887" w:hanging="452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6834" w:hanging="452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7782" w:hanging="452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8729" w:hanging="452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9676" w:hanging="452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10624" w:hanging="452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11571" w:hanging="452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36"/>
      <w:szCs w:val="36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1305" w:hanging="453"/>
    </w:pPr>
    <w:rPr>
      <w:rFonts w:ascii="Verdana" w:hAnsi="Verdana" w:eastAsia="Verdana" w:cs="Verdana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admin@staffsloc.co.uk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Lowell</dc:creator>
  <dc:title>Staffordshire LOC Virtual AGM  on Wednesday 21st October 2020 7pm – 8pm</dc:title>
  <dcterms:created xsi:type="dcterms:W3CDTF">2020-09-24T11:36:33Z</dcterms:created>
  <dcterms:modified xsi:type="dcterms:W3CDTF">2020-09-24T11:36:33Z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2020-09-24T00:00:00Z</vt:filetime>
  </property>
</Properties>
</file>