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AC94" w14:textId="77777777" w:rsidR="00F966A4" w:rsidRDefault="008A0E04" w:rsidP="00F966A4">
      <w:pPr>
        <w:spacing w:after="0"/>
        <w:jc w:val="right"/>
        <w:rPr>
          <w:b/>
          <w:color w:val="7030A0"/>
          <w:sz w:val="28"/>
          <w:szCs w:val="28"/>
        </w:rPr>
      </w:pPr>
      <w:bookmarkStart w:id="0" w:name="_GoBack"/>
      <w:bookmarkEnd w:id="0"/>
      <w:r>
        <w:rPr>
          <w:b/>
          <w:color w:val="7030A0"/>
          <w:sz w:val="28"/>
          <w:szCs w:val="28"/>
        </w:rPr>
        <w:t>South Staffordshire MEC</w:t>
      </w:r>
      <w:r w:rsidR="00F966A4">
        <w:rPr>
          <w:b/>
          <w:color w:val="7030A0"/>
          <w:sz w:val="28"/>
          <w:szCs w:val="28"/>
        </w:rPr>
        <w:t>S</w:t>
      </w:r>
    </w:p>
    <w:p w14:paraId="149F6A82" w14:textId="77777777" w:rsidR="00F966A4" w:rsidRPr="00F966A4" w:rsidRDefault="008A0E04" w:rsidP="00F966A4">
      <w:pPr>
        <w:spacing w:after="0"/>
        <w:jc w:val="right"/>
        <w:rPr>
          <w:b/>
          <w:i/>
          <w:color w:val="7030A0"/>
          <w:sz w:val="24"/>
          <w:szCs w:val="24"/>
        </w:rPr>
      </w:pPr>
      <w:r>
        <w:rPr>
          <w:b/>
          <w:i/>
          <w:color w:val="7030A0"/>
          <w:sz w:val="24"/>
          <w:szCs w:val="24"/>
        </w:rPr>
        <w:t>Minor Eye Conditions</w:t>
      </w:r>
      <w:r w:rsidR="00F966A4">
        <w:rPr>
          <w:b/>
          <w:i/>
          <w:color w:val="7030A0"/>
          <w:sz w:val="24"/>
          <w:szCs w:val="24"/>
        </w:rPr>
        <w:t xml:space="preserve"> Service</w:t>
      </w:r>
    </w:p>
    <w:p w14:paraId="42C5AE4E" w14:textId="77777777" w:rsidR="00F966A4" w:rsidRDefault="00F966A4" w:rsidP="00F966A4">
      <w:pPr>
        <w:spacing w:after="0"/>
        <w:jc w:val="center"/>
        <w:rPr>
          <w:b/>
          <w:color w:val="7030A0"/>
          <w:sz w:val="28"/>
          <w:szCs w:val="28"/>
        </w:rPr>
      </w:pPr>
    </w:p>
    <w:p w14:paraId="34BCBF34" w14:textId="77777777" w:rsidR="0009607D" w:rsidRDefault="0009607D" w:rsidP="00F966A4">
      <w:pPr>
        <w:spacing w:after="0"/>
        <w:jc w:val="center"/>
        <w:rPr>
          <w:b/>
          <w:color w:val="0070C0"/>
          <w:sz w:val="28"/>
          <w:szCs w:val="28"/>
        </w:rPr>
      </w:pPr>
    </w:p>
    <w:p w14:paraId="47FFF1B3" w14:textId="77777777" w:rsidR="00F966A4" w:rsidRPr="00F966A4" w:rsidRDefault="008A0E04" w:rsidP="00F966A4">
      <w:pPr>
        <w:spacing w:after="0"/>
        <w:jc w:val="center"/>
        <w:rPr>
          <w:b/>
          <w:color w:val="7030A0"/>
          <w:sz w:val="28"/>
          <w:szCs w:val="28"/>
        </w:rPr>
      </w:pPr>
      <w:r>
        <w:rPr>
          <w:b/>
          <w:color w:val="0070C0"/>
          <w:sz w:val="28"/>
          <w:szCs w:val="28"/>
        </w:rPr>
        <w:t>MEC</w:t>
      </w:r>
      <w:r w:rsidR="00F966A4" w:rsidRPr="00F966A4">
        <w:rPr>
          <w:b/>
          <w:color w:val="0070C0"/>
          <w:sz w:val="28"/>
          <w:szCs w:val="28"/>
        </w:rPr>
        <w:t xml:space="preserve">S </w:t>
      </w:r>
      <w:r w:rsidR="00F966A4">
        <w:rPr>
          <w:b/>
          <w:color w:val="0070C0"/>
          <w:sz w:val="28"/>
          <w:szCs w:val="28"/>
        </w:rPr>
        <w:t>– Guidance for Parti</w:t>
      </w:r>
      <w:r>
        <w:rPr>
          <w:b/>
          <w:color w:val="0070C0"/>
          <w:sz w:val="28"/>
          <w:szCs w:val="28"/>
        </w:rPr>
        <w:t>cipating Optometrists (April 2017</w:t>
      </w:r>
      <w:r w:rsidR="00F966A4">
        <w:rPr>
          <w:b/>
          <w:color w:val="0070C0"/>
          <w:sz w:val="28"/>
          <w:szCs w:val="28"/>
        </w:rPr>
        <w:t>)</w:t>
      </w:r>
    </w:p>
    <w:p w14:paraId="40E848A1" w14:textId="77777777" w:rsidR="007E07D7" w:rsidRDefault="007E07D7">
      <w:pPr>
        <w:rPr>
          <w:b/>
          <w:u w:val="single"/>
        </w:rPr>
      </w:pPr>
    </w:p>
    <w:p w14:paraId="2A3711D8" w14:textId="77777777" w:rsidR="009D2D70" w:rsidRDefault="008A0E04">
      <w:r>
        <w:t>Following the success of the</w:t>
      </w:r>
      <w:r w:rsidR="00E56F6F">
        <w:t xml:space="preserve"> Stafford &amp; Cannock PEATS pilot</w:t>
      </w:r>
      <w:r>
        <w:t xml:space="preserve"> </w:t>
      </w:r>
      <w:r w:rsidR="009D2D70">
        <w:t xml:space="preserve">launched in July 2015, </w:t>
      </w:r>
      <w:r>
        <w:t xml:space="preserve">Staffordshire LOC is pleased to confirm that the service will be re-commissioned under the new name of </w:t>
      </w:r>
      <w:r w:rsidRPr="008A0E04">
        <w:rPr>
          <w:b/>
        </w:rPr>
        <w:t>South Staffordshire MECS (Minor Eye Conditions Service)</w:t>
      </w:r>
      <w:r>
        <w:t xml:space="preserve"> from 1 April 2017.  The service will simply be rolled on in </w:t>
      </w:r>
      <w:r w:rsidR="009D2D70">
        <w:t xml:space="preserve">the existing </w:t>
      </w:r>
      <w:r>
        <w:t xml:space="preserve">Stafford &amp; Surrounds </w:t>
      </w:r>
      <w:r w:rsidR="009D2D70">
        <w:t xml:space="preserve">CCG </w:t>
      </w:r>
      <w:r w:rsidR="00F159FA">
        <w:t>and Cannock Chase CCG area PEAT</w:t>
      </w:r>
      <w:r>
        <w:t xml:space="preserve">S practices.  However, South Staffordshire MECS is being expanded to </w:t>
      </w:r>
      <w:r w:rsidR="009D2D70">
        <w:t xml:space="preserve">also </w:t>
      </w:r>
      <w:r>
        <w:t xml:space="preserve">include practices from South East Staffordshire &amp; </w:t>
      </w:r>
      <w:proofErr w:type="spellStart"/>
      <w:r>
        <w:t>Seisdon</w:t>
      </w:r>
      <w:proofErr w:type="spellEnd"/>
      <w:r>
        <w:t xml:space="preserve"> Peninsula CCG area</w:t>
      </w:r>
      <w:r w:rsidR="009D2D70">
        <w:t>, the first of which will go live</w:t>
      </w:r>
      <w:r w:rsidR="004E172A">
        <w:t xml:space="preserve"> with MECS</w:t>
      </w:r>
      <w:r w:rsidR="009D2D70">
        <w:t xml:space="preserve"> on 20 April 2017.</w:t>
      </w:r>
    </w:p>
    <w:p w14:paraId="1DB45EA4" w14:textId="77777777" w:rsidR="009D2D70" w:rsidRDefault="00F966A4">
      <w:r>
        <w:t xml:space="preserve">Each accredited practice has a contract with </w:t>
      </w:r>
      <w:r w:rsidR="009D2D70">
        <w:t>Staffordshire LOC’s contracting vehicle/limited company, Primary Eye Care [</w:t>
      </w:r>
      <w:r>
        <w:t>Shropshire &amp;</w:t>
      </w:r>
      <w:r w:rsidR="009D2D70">
        <w:t xml:space="preserve"> Staffordshire]</w:t>
      </w:r>
      <w:r>
        <w:t xml:space="preserve"> Ltd (</w:t>
      </w:r>
      <w:r w:rsidR="004E172A">
        <w:t>also known as SAS</w:t>
      </w:r>
      <w:r w:rsidR="009D2D70">
        <w:t>PEC)</w:t>
      </w:r>
      <w:r>
        <w:t xml:space="preserve">.  </w:t>
      </w:r>
      <w:r w:rsidR="009D2D70">
        <w:t>SASPEC will provide an end-to-end managed service which includes referral triage, offering patient choice of time and location of appointment, community assessment and/or onward referral as appropriate.</w:t>
      </w:r>
    </w:p>
    <w:p w14:paraId="2B9F84E2" w14:textId="77777777" w:rsidR="00F966A4" w:rsidRDefault="00F966A4">
      <w:r>
        <w:t>The following guidance m</w:t>
      </w:r>
      <w:r w:rsidR="004E172A">
        <w:t>irrors the contract between SAS</w:t>
      </w:r>
      <w:r>
        <w:t>P</w:t>
      </w:r>
      <w:r w:rsidR="004E172A">
        <w:t xml:space="preserve">EC and Stafford &amp; Surrounds, </w:t>
      </w:r>
      <w:r>
        <w:t>Cannock Chase</w:t>
      </w:r>
      <w:r w:rsidR="004E172A">
        <w:t xml:space="preserve">, and SE Staffordshire &amp; </w:t>
      </w:r>
      <w:proofErr w:type="spellStart"/>
      <w:r w:rsidR="004E172A">
        <w:t>Seisdon</w:t>
      </w:r>
      <w:proofErr w:type="spellEnd"/>
      <w:r w:rsidR="004E172A">
        <w:t xml:space="preserve"> Peninsula</w:t>
      </w:r>
      <w:r>
        <w:t xml:space="preserve"> Clinical Commissioning Groups (CCGs).  Please read it and ensure that you understand what is required of the contractor and each </w:t>
      </w:r>
      <w:r w:rsidR="00464A33">
        <w:t>MEC</w:t>
      </w:r>
      <w:r w:rsidR="009B4C8C">
        <w:t xml:space="preserve">S </w:t>
      </w:r>
      <w:r>
        <w:t>practitioner.</w:t>
      </w:r>
    </w:p>
    <w:p w14:paraId="21B99AA2" w14:textId="77777777" w:rsidR="00464A33" w:rsidRDefault="00464A33" w:rsidP="00464A33">
      <w:pPr>
        <w:spacing w:after="0"/>
      </w:pPr>
    </w:p>
    <w:p w14:paraId="686E0C18" w14:textId="77777777" w:rsidR="00464A33" w:rsidRPr="00464A33" w:rsidRDefault="00464A33" w:rsidP="00464A33">
      <w:pPr>
        <w:spacing w:after="0"/>
        <w:rPr>
          <w:b/>
          <w:color w:val="0070C0"/>
          <w:sz w:val="28"/>
          <w:szCs w:val="28"/>
        </w:rPr>
      </w:pPr>
      <w:r w:rsidRPr="00464A33">
        <w:rPr>
          <w:b/>
          <w:color w:val="0070C0"/>
          <w:sz w:val="28"/>
          <w:szCs w:val="28"/>
        </w:rPr>
        <w:t>Why MECS?</w:t>
      </w:r>
    </w:p>
    <w:p w14:paraId="60D2ED5A" w14:textId="77777777" w:rsidR="00464A33" w:rsidRDefault="00464A33" w:rsidP="00464A33">
      <w:pPr>
        <w:spacing w:after="0"/>
      </w:pPr>
    </w:p>
    <w:p w14:paraId="16E88079" w14:textId="77777777" w:rsidR="00464A33" w:rsidRDefault="00464A33" w:rsidP="00464A33">
      <w:pPr>
        <w:spacing w:after="0"/>
      </w:pPr>
      <w:r>
        <w:t>SASPEC decided to rename PEATS as MECS, because this is the name by which it is known nationally, and it will ensure a stronger branding and simplification of understanding.  The guidelines from ophthalmology commissioning mention MECS, and increasingly GPs understand what is meant by MECS.  Furthermore, the accreditation is the LOCSU MECS certificate from WOPEC, in line with the national training model.  Using the name MECS will also help to reduce cross-border issues.</w:t>
      </w:r>
    </w:p>
    <w:p w14:paraId="70954F36" w14:textId="77777777" w:rsidR="00672201" w:rsidRDefault="00672201" w:rsidP="00464A33">
      <w:pPr>
        <w:spacing w:after="0"/>
      </w:pPr>
    </w:p>
    <w:p w14:paraId="2B0CBFBB" w14:textId="77777777" w:rsidR="0048179A" w:rsidRDefault="00672201" w:rsidP="000E4E98">
      <w:pPr>
        <w:spacing w:after="0"/>
      </w:pPr>
      <w:r>
        <w:t xml:space="preserve">MECS enables </w:t>
      </w:r>
      <w:r w:rsidR="000E4E98">
        <w:t>the triaging of both acute and non-acute referrals by suitably trained accredited optometrists located in convenient high street optica</w:t>
      </w:r>
      <w:r w:rsidR="00AF5D07">
        <w:t xml:space="preserve">l practices.  Consequently, GPs </w:t>
      </w:r>
      <w:r w:rsidR="000E4E98">
        <w:t>can choose to send referrals from non MECS-accredited optometrists into the service for refinement.  In addition, MECS enables the treatment of minor eye conditions (e.g. allergic and infective conjunctivitis), and the carrying out of minor eye procedures (e.g. corneal foreign body removal and eyelash epilation).</w:t>
      </w:r>
    </w:p>
    <w:p w14:paraId="23243F2E" w14:textId="77777777" w:rsidR="0048179A" w:rsidRDefault="0048179A" w:rsidP="0048179A">
      <w:pPr>
        <w:spacing w:after="0"/>
      </w:pPr>
    </w:p>
    <w:p w14:paraId="40987DCF" w14:textId="77777777" w:rsidR="000E4E98" w:rsidRPr="00F966A4" w:rsidRDefault="000E4E98" w:rsidP="0048179A">
      <w:pPr>
        <w:spacing w:after="0"/>
      </w:pPr>
    </w:p>
    <w:p w14:paraId="351F4D95" w14:textId="77777777" w:rsidR="0009607D" w:rsidRDefault="0009607D">
      <w:pPr>
        <w:rPr>
          <w:b/>
          <w:color w:val="0070C0"/>
          <w:sz w:val="28"/>
          <w:szCs w:val="28"/>
        </w:rPr>
      </w:pPr>
      <w:r>
        <w:rPr>
          <w:b/>
          <w:color w:val="0070C0"/>
          <w:sz w:val="28"/>
          <w:szCs w:val="28"/>
        </w:rPr>
        <w:t>Purpose</w:t>
      </w:r>
    </w:p>
    <w:p w14:paraId="0CF02FBD" w14:textId="77777777" w:rsidR="0009607D" w:rsidRDefault="004E172A">
      <w:r>
        <w:t>The prime purpose of MEC</w:t>
      </w:r>
      <w:r w:rsidR="0009607D">
        <w:t xml:space="preserve">S is to reduce onwards referrals to secondary care.  </w:t>
      </w:r>
      <w:r w:rsidR="00513DE9" w:rsidRPr="00513DE9">
        <w:t xml:space="preserve">Where referral to secondary care is required, it will be to a suitable specialist with appropriate work up, initial diagnosis and urgency. </w:t>
      </w:r>
      <w:r w:rsidR="0009607D">
        <w:t xml:space="preserve">Experience in other similar services, such as the Welsh PEARS scheme, is that </w:t>
      </w:r>
      <w:r w:rsidR="0009607D">
        <w:lastRenderedPageBreak/>
        <w:t>75-80% of patients are managed in the practice, and only 20-25% ar</w:t>
      </w:r>
      <w:r w:rsidR="0048179A">
        <w:t>e referred to secondary care.  You should use this as your benchmark - t</w:t>
      </w:r>
      <w:r w:rsidR="0009607D">
        <w:t xml:space="preserve">here is no point in seeing these </w:t>
      </w:r>
      <w:r w:rsidR="00513DE9">
        <w:t>p</w:t>
      </w:r>
      <w:r w:rsidR="0009607D">
        <w:t>atients and then referring the majority anyway.  The IT system will be monitoring this, both by practice and by practitioner</w:t>
      </w:r>
      <w:r w:rsidR="008A4397">
        <w:t>.</w:t>
      </w:r>
    </w:p>
    <w:p w14:paraId="75641AA2" w14:textId="77777777" w:rsidR="004E172A" w:rsidRDefault="004E172A"/>
    <w:p w14:paraId="1C5EA2CD" w14:textId="77777777" w:rsidR="0009607D" w:rsidRDefault="0009607D">
      <w:pPr>
        <w:rPr>
          <w:b/>
          <w:color w:val="0070C0"/>
          <w:sz w:val="28"/>
          <w:szCs w:val="28"/>
        </w:rPr>
      </w:pPr>
      <w:r>
        <w:rPr>
          <w:b/>
          <w:color w:val="0070C0"/>
          <w:sz w:val="28"/>
          <w:szCs w:val="28"/>
        </w:rPr>
        <w:t>Key points:</w:t>
      </w:r>
    </w:p>
    <w:p w14:paraId="75986651" w14:textId="77777777" w:rsidR="0009607D" w:rsidRDefault="0009607D" w:rsidP="0009607D">
      <w:pPr>
        <w:pStyle w:val="ListParagraph"/>
        <w:numPr>
          <w:ilvl w:val="0"/>
          <w:numId w:val="2"/>
        </w:numPr>
      </w:pPr>
      <w:r>
        <w:t>All provision of service must be recorded on the IT system</w:t>
      </w:r>
      <w:r w:rsidR="008B7C35">
        <w:t xml:space="preserve"> (</w:t>
      </w:r>
      <w:proofErr w:type="spellStart"/>
      <w:r w:rsidR="008B7C35">
        <w:t>Webstar</w:t>
      </w:r>
      <w:proofErr w:type="spellEnd"/>
      <w:r w:rsidR="008B7C35">
        <w:t xml:space="preserve"> Health </w:t>
      </w:r>
      <w:proofErr w:type="spellStart"/>
      <w:r w:rsidR="00C81E04">
        <w:t>OptoManager</w:t>
      </w:r>
      <w:proofErr w:type="spellEnd"/>
      <w:r w:rsidR="0048179A">
        <w:t xml:space="preserve"> MEC</w:t>
      </w:r>
      <w:r w:rsidR="008B7C35">
        <w:t>S module)</w:t>
      </w:r>
      <w:r w:rsidR="0048179A">
        <w:t xml:space="preserve">.  </w:t>
      </w:r>
      <w:r w:rsidR="0048179A" w:rsidRPr="00814700">
        <w:rPr>
          <w:rFonts w:cstheme="minorHAnsi"/>
        </w:rPr>
        <w:t>This system will allow Primary Eyecare (Shropshire &amp; Staffordshire) Ltd to track patients all the way through the pathway and provide the data required by the company’s Clinical Governance and Performance Lead to manage the performance of the service according to the Local Quality Requirements</w:t>
      </w:r>
      <w:r w:rsidR="0048179A">
        <w:rPr>
          <w:rFonts w:cstheme="minorHAnsi"/>
        </w:rPr>
        <w:t xml:space="preserve">.  </w:t>
      </w:r>
      <w:r w:rsidR="0048179A">
        <w:t xml:space="preserve">All provision of service must be recorded on </w:t>
      </w:r>
      <w:proofErr w:type="spellStart"/>
      <w:r w:rsidR="0048179A">
        <w:t>OptoManager</w:t>
      </w:r>
      <w:proofErr w:type="spellEnd"/>
      <w:r w:rsidR="0048179A">
        <w:t xml:space="preserve">.  </w:t>
      </w:r>
      <w:r>
        <w:t>It’s the only way you’ll get paid.</w:t>
      </w:r>
    </w:p>
    <w:p w14:paraId="729A1514" w14:textId="77777777" w:rsidR="00513DE9" w:rsidRDefault="00513DE9" w:rsidP="0009607D">
      <w:pPr>
        <w:pStyle w:val="ListParagraph"/>
        <w:numPr>
          <w:ilvl w:val="0"/>
          <w:numId w:val="2"/>
        </w:numPr>
      </w:pPr>
      <w:r>
        <w:t xml:space="preserve">All contacts </w:t>
      </w:r>
      <w:r w:rsidR="0048179A">
        <w:t>regarding MEC</w:t>
      </w:r>
      <w:r>
        <w:t>S should be recorded, even if they don’t</w:t>
      </w:r>
      <w:r w:rsidR="00A069CC">
        <w:t xml:space="preserve"> result in an appointment.   In reality, this means that you must record any cases where you advise the patient to go straight to</w:t>
      </w:r>
      <w:r w:rsidR="009F1D38">
        <w:t xml:space="preserve"> New Cross Hospital </w:t>
      </w:r>
      <w:r w:rsidR="00A069CC">
        <w:t>ARC</w:t>
      </w:r>
      <w:r w:rsidR="0048179A">
        <w:t xml:space="preserve"> or Queens Hospital</w:t>
      </w:r>
      <w:r w:rsidR="00A069CC">
        <w:t>, or go back to the original referrer (GP, other optician) without seeing them</w:t>
      </w:r>
      <w:r w:rsidR="0048179A">
        <w:t xml:space="preserve"> in MECS</w:t>
      </w:r>
      <w:r w:rsidR="00A069CC">
        <w:t>.  This is for your own protection, so that there is a record.</w:t>
      </w:r>
    </w:p>
    <w:p w14:paraId="1C279096" w14:textId="77777777" w:rsidR="0004162A" w:rsidRDefault="0048179A" w:rsidP="0009607D">
      <w:pPr>
        <w:pStyle w:val="ListParagraph"/>
        <w:numPr>
          <w:ilvl w:val="0"/>
          <w:numId w:val="2"/>
        </w:numPr>
      </w:pPr>
      <w:r>
        <w:t>From 1 April 2017</w:t>
      </w:r>
      <w:r w:rsidR="00A069CC">
        <w:t xml:space="preserve">, </w:t>
      </w:r>
      <w:r>
        <w:t>the PEATS central hub will cease to exist.  However, SASPEC will provide an NHS.net address</w:t>
      </w:r>
      <w:r w:rsidR="00A069CC">
        <w:t xml:space="preserve"> as </w:t>
      </w:r>
      <w:r>
        <w:t>a route into MECS for electronic referrals from GPs.  This is important, as not all MECS practices have their own NHS.net accounts, and not all GPs wil</w:t>
      </w:r>
      <w:r w:rsidR="0004162A">
        <w:t>l be happy to fax or phone in referrals to MECS</w:t>
      </w:r>
      <w:r w:rsidR="000E4E98">
        <w:t xml:space="preserve"> practices</w:t>
      </w:r>
      <w:r w:rsidR="0004162A">
        <w:t>.  A triage clinician will pick up the referral and gauge the urgency, before instructing admin to fax it to one of the participating practices (or email it if the practice has its own NHS.net account).  The practice would then be responsible for fitting the MECS referral into its clinics with the appropriate urgency, or finding an alternative provider if it does not have the capacity.</w:t>
      </w:r>
    </w:p>
    <w:p w14:paraId="34E288C2" w14:textId="77777777" w:rsidR="0004162A" w:rsidRDefault="0004162A" w:rsidP="00507EC7">
      <w:pPr>
        <w:pStyle w:val="ListParagraph"/>
        <w:numPr>
          <w:ilvl w:val="0"/>
          <w:numId w:val="2"/>
        </w:numPr>
      </w:pPr>
      <w:proofErr w:type="spellStart"/>
      <w:r w:rsidRPr="000E4E98">
        <w:rPr>
          <w:b/>
        </w:rPr>
        <w:t>Failsafes</w:t>
      </w:r>
      <w:proofErr w:type="spellEnd"/>
      <w:r w:rsidRPr="000E4E98">
        <w:rPr>
          <w:b/>
        </w:rPr>
        <w:t>:</w:t>
      </w:r>
      <w:r>
        <w:t xml:space="preserve"> </w:t>
      </w:r>
      <w:r w:rsidR="00507EC7">
        <w:t xml:space="preserve"> 1) Practices would be required to confirm with Alison that they have fitted the MECS referral into its clinics with the</w:t>
      </w:r>
      <w:r w:rsidR="00812C9F">
        <w:t xml:space="preserve"> appropriate urgency, or else fou</w:t>
      </w:r>
      <w:r w:rsidR="00507EC7">
        <w:t>nd an alternative provider.  2) Alison will keep a log of electronic referrals, and chase up practices if she doesn’t hear back from them.  3) If patient can’t be contacted by the MECS practice, or DNA’s twice, then the referring GP must be informed</w:t>
      </w:r>
      <w:r w:rsidR="00FB331D">
        <w:t xml:space="preserve"> by the MECS practice</w:t>
      </w:r>
      <w:r w:rsidR="00507EC7">
        <w:t>.</w:t>
      </w:r>
    </w:p>
    <w:p w14:paraId="71A55224" w14:textId="77777777" w:rsidR="00507EC7" w:rsidRDefault="00507EC7" w:rsidP="0009607D">
      <w:pPr>
        <w:pStyle w:val="ListParagraph"/>
        <w:numPr>
          <w:ilvl w:val="0"/>
          <w:numId w:val="2"/>
        </w:numPr>
      </w:pPr>
      <w:r>
        <w:t>In addition, MEC</w:t>
      </w:r>
      <w:r w:rsidR="008A4397">
        <w:t xml:space="preserve">S referrals will </w:t>
      </w:r>
      <w:r>
        <w:t xml:space="preserve">continue to </w:t>
      </w:r>
      <w:r w:rsidR="008A4397">
        <w:t>be sent directly to your practice via GPs</w:t>
      </w:r>
      <w:r w:rsidR="00683CE5">
        <w:t>,</w:t>
      </w:r>
      <w:r w:rsidR="008A4397">
        <w:t xml:space="preserve"> </w:t>
      </w:r>
      <w:r>
        <w:t xml:space="preserve">pharmacists, </w:t>
      </w:r>
      <w:r w:rsidR="008A4397">
        <w:t xml:space="preserve">and </w:t>
      </w:r>
      <w:r w:rsidR="00683CE5">
        <w:t xml:space="preserve">occasionally from </w:t>
      </w:r>
      <w:r w:rsidR="008A4397">
        <w:t>no</w:t>
      </w:r>
      <w:r>
        <w:t>n-accredited optician</w:t>
      </w:r>
      <w:r w:rsidR="008A4397">
        <w:t>s</w:t>
      </w:r>
      <w:r w:rsidR="004F2CD7">
        <w:t>, plus self-referrals from patients</w:t>
      </w:r>
      <w:r w:rsidR="008A4397">
        <w:t xml:space="preserve">.  </w:t>
      </w:r>
    </w:p>
    <w:p w14:paraId="6E4D1CD8" w14:textId="77777777" w:rsidR="00507EC7" w:rsidRPr="00507EC7" w:rsidRDefault="00507EC7" w:rsidP="00507EC7">
      <w:pPr>
        <w:pStyle w:val="ListParagraph"/>
        <w:numPr>
          <w:ilvl w:val="0"/>
          <w:numId w:val="2"/>
        </w:numPr>
        <w:autoSpaceDE w:val="0"/>
        <w:autoSpaceDN w:val="0"/>
        <w:adjustRightInd w:val="0"/>
        <w:rPr>
          <w:rFonts w:cstheme="minorHAnsi"/>
        </w:rPr>
      </w:pPr>
      <w:r w:rsidRPr="00507EC7">
        <w:rPr>
          <w:rFonts w:cstheme="minorHAnsi"/>
        </w:rPr>
        <w:t xml:space="preserve">A </w:t>
      </w:r>
      <w:r w:rsidRPr="000E4E98">
        <w:rPr>
          <w:rFonts w:cstheme="minorHAnsi"/>
        </w:rPr>
        <w:t>“MECS Referral Form for GPs”</w:t>
      </w:r>
      <w:r w:rsidRPr="00507EC7">
        <w:rPr>
          <w:rFonts w:cstheme="minorHAnsi"/>
        </w:rPr>
        <w:t xml:space="preserve"> document has been uploaded to the Map of Medicine.  This will list the inclusion/exclusion criteria for the service to GPs and to their staff.  </w:t>
      </w:r>
      <w:r w:rsidRPr="00507EC7">
        <w:rPr>
          <w:rFonts w:cstheme="minorHAnsi"/>
          <w:b/>
        </w:rPr>
        <w:t>All participating MECS practices must triage the referral within 48 hours</w:t>
      </w:r>
      <w:r w:rsidRPr="00507EC7">
        <w:rPr>
          <w:rFonts w:cstheme="minorHAnsi"/>
        </w:rPr>
        <w:t xml:space="preserve">.  As a minimum, </w:t>
      </w:r>
      <w:r w:rsidRPr="00507EC7">
        <w:rPr>
          <w:rFonts w:cstheme="minorHAnsi"/>
          <w:b/>
        </w:rPr>
        <w:t>the patient will be seen by the MECS service within 2 weeks (MECS ROUTINE)</w:t>
      </w:r>
      <w:r w:rsidRPr="00507EC7">
        <w:rPr>
          <w:rFonts w:cstheme="minorHAnsi"/>
        </w:rPr>
        <w:t xml:space="preserve">.  However, </w:t>
      </w:r>
      <w:r w:rsidRPr="00507EC7">
        <w:rPr>
          <w:rFonts w:cstheme="minorHAnsi"/>
          <w:b/>
        </w:rPr>
        <w:t>urgent referrals shall be seen within 24 hours (MECS URGENT)</w:t>
      </w:r>
      <w:r w:rsidRPr="00507EC7">
        <w:rPr>
          <w:rFonts w:cstheme="minorHAnsi"/>
        </w:rPr>
        <w:t xml:space="preserve"> – see </w:t>
      </w:r>
      <w:r w:rsidRPr="00507EC7">
        <w:rPr>
          <w:rFonts w:cstheme="minorHAnsi"/>
          <w:b/>
        </w:rPr>
        <w:t>Appendix 1</w:t>
      </w:r>
      <w:r w:rsidRPr="00507EC7">
        <w:rPr>
          <w:rFonts w:cstheme="minorHAnsi"/>
        </w:rPr>
        <w:t>.</w:t>
      </w:r>
      <w:r w:rsidRPr="00781AF7">
        <w:t xml:space="preserve"> </w:t>
      </w:r>
      <w:r>
        <w:t xml:space="preserve"> The GP may specify that you see the patient either as MECS URGENT or as MECS ROUTINE, depending on the perceived urgency.  SASPEC asks that you kindly comply with all such requests.  </w:t>
      </w:r>
    </w:p>
    <w:p w14:paraId="1F588EB8" w14:textId="77777777" w:rsidR="008A4397" w:rsidRDefault="008A4397" w:rsidP="0009607D">
      <w:pPr>
        <w:pStyle w:val="ListParagraph"/>
        <w:numPr>
          <w:ilvl w:val="0"/>
          <w:numId w:val="2"/>
        </w:numPr>
      </w:pPr>
      <w:r>
        <w:t>You must complete a triage of referra</w:t>
      </w:r>
      <w:r w:rsidR="00507EC7">
        <w:t>ls into your practice via a MEC</w:t>
      </w:r>
      <w:r>
        <w:t>S reception triage form</w:t>
      </w:r>
      <w:r w:rsidR="006C4044">
        <w:t xml:space="preserve">, so that referrals immediately apparent as inappropriate </w:t>
      </w:r>
      <w:r>
        <w:t xml:space="preserve">are sent straight to New Cross ARC </w:t>
      </w:r>
      <w:r w:rsidR="00507EC7">
        <w:lastRenderedPageBreak/>
        <w:t xml:space="preserve">or Queens Hospital </w:t>
      </w:r>
      <w:r>
        <w:t>with appropriate urgency (24 hours or 72 hours) without seeing them</w:t>
      </w:r>
      <w:r w:rsidR="00507EC7">
        <w:t xml:space="preserve"> in MEC</w:t>
      </w:r>
      <w:r w:rsidR="00EC70F1">
        <w:t>S</w:t>
      </w:r>
      <w:r>
        <w:t>, or bounced back to the original referrer (with comments) without seeing them</w:t>
      </w:r>
      <w:r w:rsidR="00507EC7">
        <w:t xml:space="preserve"> in MEC</w:t>
      </w:r>
      <w:r w:rsidR="00EC70F1">
        <w:t>S</w:t>
      </w:r>
      <w:r w:rsidR="006C4044">
        <w:t>.  Again, make a note of the c</w:t>
      </w:r>
      <w:r w:rsidR="00507EC7">
        <w:t>ontact on the IT system.  A MEC</w:t>
      </w:r>
      <w:r w:rsidR="006C4044">
        <w:t>S reception triage document can be found on the secure page of Staffordshire LOC’s website.</w:t>
      </w:r>
    </w:p>
    <w:p w14:paraId="2367F340" w14:textId="77777777" w:rsidR="00C00B5A" w:rsidRDefault="00C00B5A" w:rsidP="0009607D">
      <w:pPr>
        <w:pStyle w:val="ListParagraph"/>
        <w:numPr>
          <w:ilvl w:val="0"/>
          <w:numId w:val="2"/>
        </w:numPr>
      </w:pPr>
      <w:r>
        <w:t xml:space="preserve">In instances where the level of urgency is unclear, the triage should then be passed on to a MECS-accredited optometrist.  This will spread demand and ensure consistent triage. </w:t>
      </w:r>
    </w:p>
    <w:p w14:paraId="65EB9FE3" w14:textId="77777777" w:rsidR="000E1279" w:rsidRDefault="00C00B5A" w:rsidP="000E1279">
      <w:pPr>
        <w:pStyle w:val="ListParagraph"/>
        <w:numPr>
          <w:ilvl w:val="0"/>
          <w:numId w:val="2"/>
        </w:numPr>
      </w:pPr>
      <w:r>
        <w:t>As a MEC</w:t>
      </w:r>
      <w:r w:rsidR="000E1279">
        <w:t xml:space="preserve">S practitioner, it is expected that you </w:t>
      </w:r>
      <w:r w:rsidR="000E1279" w:rsidRPr="000E1279">
        <w:t xml:space="preserve">shall provide assessment and treatment, where appropriate for the following </w:t>
      </w:r>
      <w:r w:rsidR="00683CE5">
        <w:t>symptoms/</w:t>
      </w:r>
      <w:r w:rsidR="000E1279" w:rsidRPr="000E1279">
        <w:t>conditions:</w:t>
      </w:r>
    </w:p>
    <w:p w14:paraId="1B61A5CD" w14:textId="77777777" w:rsidR="000E1279" w:rsidRDefault="000E1279" w:rsidP="000E1279">
      <w:pPr>
        <w:pStyle w:val="ListParagraph"/>
        <w:numPr>
          <w:ilvl w:val="1"/>
          <w:numId w:val="2"/>
        </w:numPr>
      </w:pPr>
      <w:r>
        <w:t xml:space="preserve">Distorted vision </w:t>
      </w:r>
    </w:p>
    <w:p w14:paraId="0C227740" w14:textId="77777777" w:rsidR="000E1279" w:rsidRDefault="000E1279" w:rsidP="000E1279">
      <w:pPr>
        <w:pStyle w:val="ListParagraph"/>
        <w:numPr>
          <w:ilvl w:val="1"/>
          <w:numId w:val="2"/>
        </w:numPr>
      </w:pPr>
      <w:r>
        <w:t>Ocular pain</w:t>
      </w:r>
    </w:p>
    <w:p w14:paraId="21459A8F" w14:textId="77777777" w:rsidR="000E1279" w:rsidRDefault="000E1279" w:rsidP="000E1279">
      <w:pPr>
        <w:pStyle w:val="ListParagraph"/>
        <w:numPr>
          <w:ilvl w:val="1"/>
          <w:numId w:val="2"/>
        </w:numPr>
      </w:pPr>
      <w:r>
        <w:t>Systemic disease affecting the eye</w:t>
      </w:r>
    </w:p>
    <w:p w14:paraId="06471E4B" w14:textId="77777777" w:rsidR="000E1279" w:rsidRDefault="000E1279" w:rsidP="000E1279">
      <w:pPr>
        <w:pStyle w:val="ListParagraph"/>
        <w:numPr>
          <w:ilvl w:val="1"/>
          <w:numId w:val="2"/>
        </w:numPr>
      </w:pPr>
      <w:r>
        <w:t>Differential diagnosis of the red eye</w:t>
      </w:r>
    </w:p>
    <w:p w14:paraId="7161DB84" w14:textId="77777777" w:rsidR="000E1279" w:rsidRDefault="000E1279" w:rsidP="000E1279">
      <w:pPr>
        <w:pStyle w:val="ListParagraph"/>
        <w:numPr>
          <w:ilvl w:val="1"/>
          <w:numId w:val="2"/>
        </w:numPr>
      </w:pPr>
      <w:r>
        <w:t>Foreign body and emergency contact lens removal (not by the fitting practitioner)</w:t>
      </w:r>
    </w:p>
    <w:p w14:paraId="522F409A" w14:textId="77777777" w:rsidR="000E1279" w:rsidRDefault="000E1279" w:rsidP="000E1279">
      <w:pPr>
        <w:pStyle w:val="ListParagraph"/>
        <w:numPr>
          <w:ilvl w:val="1"/>
          <w:numId w:val="2"/>
        </w:numPr>
      </w:pPr>
      <w:r>
        <w:t>Dry eye</w:t>
      </w:r>
    </w:p>
    <w:p w14:paraId="79CE3247" w14:textId="77777777" w:rsidR="000E1279" w:rsidRDefault="000E1279" w:rsidP="000E1279">
      <w:pPr>
        <w:pStyle w:val="ListParagraph"/>
        <w:numPr>
          <w:ilvl w:val="1"/>
          <w:numId w:val="2"/>
        </w:numPr>
      </w:pPr>
      <w:r>
        <w:t>Epiphora (watery eye)</w:t>
      </w:r>
    </w:p>
    <w:p w14:paraId="766BC1EE" w14:textId="77777777" w:rsidR="000E1279" w:rsidRDefault="000E1279" w:rsidP="000E1279">
      <w:pPr>
        <w:pStyle w:val="ListParagraph"/>
        <w:numPr>
          <w:ilvl w:val="1"/>
          <w:numId w:val="2"/>
        </w:numPr>
      </w:pPr>
      <w:r>
        <w:t>Trichiasis (in growing eyelashes)</w:t>
      </w:r>
    </w:p>
    <w:p w14:paraId="1EFBB648" w14:textId="77777777" w:rsidR="000E1279" w:rsidRDefault="000E1279" w:rsidP="00EC70F1">
      <w:pPr>
        <w:pStyle w:val="ListParagraph"/>
        <w:numPr>
          <w:ilvl w:val="1"/>
          <w:numId w:val="2"/>
        </w:numPr>
      </w:pPr>
      <w:r>
        <w:t>Differential diagnosis of lumps and bumps in the vicinity of the eye</w:t>
      </w:r>
    </w:p>
    <w:p w14:paraId="398CB482" w14:textId="77777777" w:rsidR="000E1279" w:rsidRDefault="000E1279" w:rsidP="000E1279">
      <w:pPr>
        <w:pStyle w:val="ListParagraph"/>
        <w:numPr>
          <w:ilvl w:val="1"/>
          <w:numId w:val="2"/>
        </w:numPr>
      </w:pPr>
      <w:r>
        <w:t>Flashes/floaters</w:t>
      </w:r>
    </w:p>
    <w:p w14:paraId="65F5BC96" w14:textId="77777777" w:rsidR="000E1279" w:rsidRDefault="000E1279" w:rsidP="000E1279">
      <w:pPr>
        <w:pStyle w:val="ListParagraph"/>
        <w:numPr>
          <w:ilvl w:val="1"/>
          <w:numId w:val="2"/>
        </w:numPr>
      </w:pPr>
      <w:r>
        <w:t>Retinal lesions</w:t>
      </w:r>
    </w:p>
    <w:p w14:paraId="1F50ACC6" w14:textId="77777777" w:rsidR="000E1279" w:rsidRDefault="00C00B5A" w:rsidP="000E1279">
      <w:pPr>
        <w:pStyle w:val="ListParagraph"/>
        <w:numPr>
          <w:ilvl w:val="1"/>
          <w:numId w:val="2"/>
        </w:numPr>
      </w:pPr>
      <w:r>
        <w:t>Patient reported field defects (NOT FROM SIGHT TEST)</w:t>
      </w:r>
    </w:p>
    <w:p w14:paraId="7500D914" w14:textId="77777777" w:rsidR="000E1279" w:rsidRDefault="000E1279" w:rsidP="008B7C35">
      <w:pPr>
        <w:pStyle w:val="ListParagraph"/>
        <w:numPr>
          <w:ilvl w:val="1"/>
          <w:numId w:val="2"/>
        </w:numPr>
      </w:pPr>
      <w:r>
        <w:t>GP referrals</w:t>
      </w:r>
      <w:r w:rsidR="00C00B5A">
        <w:t xml:space="preserve"> (including referral refinement, and raised IOP/suspected raised IOP)</w:t>
      </w:r>
    </w:p>
    <w:p w14:paraId="3C94DA76" w14:textId="77777777" w:rsidR="000E1279" w:rsidRDefault="008B7C35" w:rsidP="008B7C35">
      <w:pPr>
        <w:pStyle w:val="ListParagraph"/>
        <w:numPr>
          <w:ilvl w:val="0"/>
          <w:numId w:val="2"/>
        </w:numPr>
      </w:pPr>
      <w:r w:rsidRPr="008B7C35">
        <w:t>If the</w:t>
      </w:r>
      <w:r>
        <w:t xml:space="preserve"> reception</w:t>
      </w:r>
      <w:r w:rsidRPr="008B7C35">
        <w:t xml:space="preserve"> triage identifies any </w:t>
      </w:r>
      <w:r w:rsidR="00683CE5">
        <w:t>symptoms/</w:t>
      </w:r>
      <w:r w:rsidRPr="008B7C35">
        <w:t xml:space="preserve">conditions that are listed below, </w:t>
      </w:r>
      <w:r w:rsidR="00683CE5">
        <w:t>you will contact the patient the same day and refer</w:t>
      </w:r>
      <w:r>
        <w:t xml:space="preserve"> to New Cross ARC </w:t>
      </w:r>
      <w:r w:rsidR="00C00B5A">
        <w:t>or Queens Hospital</w:t>
      </w:r>
      <w:r w:rsidR="009C3283">
        <w:t xml:space="preserve"> (via fax)</w:t>
      </w:r>
      <w:r w:rsidR="00C00B5A">
        <w:t xml:space="preserve">, </w:t>
      </w:r>
      <w:r>
        <w:t>with appropriate urgency (</w:t>
      </w:r>
      <w:r w:rsidR="00C00B5A">
        <w:t xml:space="preserve">to be seen by the eye department </w:t>
      </w:r>
      <w:r w:rsidR="000F321C">
        <w:t>within either &lt;</w:t>
      </w:r>
      <w:r w:rsidR="00C00B5A">
        <w:t xml:space="preserve">= </w:t>
      </w:r>
      <w:r>
        <w:t xml:space="preserve">24 hours or </w:t>
      </w:r>
      <w:r w:rsidR="000F321C">
        <w:t>&lt;</w:t>
      </w:r>
      <w:r w:rsidR="00C00B5A">
        <w:t xml:space="preserve">= </w:t>
      </w:r>
      <w:r>
        <w:t>72 hours)</w:t>
      </w:r>
      <w:r w:rsidR="000F321C">
        <w:t xml:space="preserve">.  Further guidance can be found in the New Cross ARC Urgent Ophthalmological Referrals guidance, which can be found on the </w:t>
      </w:r>
      <w:r w:rsidR="009C3283">
        <w:t xml:space="preserve">MECS </w:t>
      </w:r>
      <w:proofErr w:type="spellStart"/>
      <w:r w:rsidR="009C3283">
        <w:t>OptoManager</w:t>
      </w:r>
      <w:proofErr w:type="spellEnd"/>
      <w:r w:rsidR="009C3283">
        <w:t xml:space="preserve"> module and on the </w:t>
      </w:r>
      <w:r w:rsidR="000F321C">
        <w:t>secure page of Staffordshire LOC’s website.</w:t>
      </w:r>
      <w:r w:rsidR="006360A7">
        <w:t xml:space="preserve">  </w:t>
      </w:r>
    </w:p>
    <w:p w14:paraId="358DC6FF" w14:textId="77777777" w:rsidR="008B7C35" w:rsidRDefault="008B7C35" w:rsidP="008B7C35">
      <w:pPr>
        <w:pStyle w:val="ListParagraph"/>
        <w:numPr>
          <w:ilvl w:val="0"/>
          <w:numId w:val="3"/>
        </w:numPr>
      </w:pPr>
      <w:r>
        <w:t>Sudden, persistent loss of vision</w:t>
      </w:r>
      <w:r w:rsidR="000F321C">
        <w:t>&lt;48</w:t>
      </w:r>
      <w:r w:rsidR="00683CE5">
        <w:t xml:space="preserve"> hours – urgent to ARC </w:t>
      </w:r>
      <w:r w:rsidR="00812C9F">
        <w:t xml:space="preserve">or Queens </w:t>
      </w:r>
      <w:r w:rsidR="00683CE5">
        <w:t>(</w:t>
      </w:r>
      <w:r w:rsidR="000F321C">
        <w:t>&lt;</w:t>
      </w:r>
      <w:r w:rsidR="00683CE5">
        <w:t>24 hours)</w:t>
      </w:r>
    </w:p>
    <w:p w14:paraId="1B17EE38" w14:textId="77777777" w:rsidR="00683CE5" w:rsidRDefault="00683CE5" w:rsidP="008B7C35">
      <w:pPr>
        <w:pStyle w:val="ListParagraph"/>
        <w:numPr>
          <w:ilvl w:val="0"/>
          <w:numId w:val="3"/>
        </w:numPr>
      </w:pPr>
      <w:r>
        <w:t>Sudde</w:t>
      </w:r>
      <w:r w:rsidR="000F321C">
        <w:t>n, persistent loss of vision &gt;48</w:t>
      </w:r>
      <w:r>
        <w:t xml:space="preserve"> hours – urgent to ARC </w:t>
      </w:r>
      <w:r w:rsidR="00812C9F">
        <w:t xml:space="preserve">or Queens </w:t>
      </w:r>
      <w:r>
        <w:t>(</w:t>
      </w:r>
      <w:r w:rsidR="000F321C">
        <w:t>&lt;</w:t>
      </w:r>
      <w:r>
        <w:t>72 hours)</w:t>
      </w:r>
    </w:p>
    <w:p w14:paraId="001A9C0F" w14:textId="77777777" w:rsidR="008B7C35" w:rsidRDefault="008B7C35" w:rsidP="008B7C35">
      <w:pPr>
        <w:pStyle w:val="ListParagraph"/>
        <w:numPr>
          <w:ilvl w:val="0"/>
          <w:numId w:val="3"/>
        </w:numPr>
      </w:pPr>
      <w:r>
        <w:t>Sudden onset diplopia</w:t>
      </w:r>
      <w:r w:rsidR="000F321C">
        <w:t xml:space="preserve"> – urgent to ARC </w:t>
      </w:r>
      <w:r w:rsidR="00812C9F">
        <w:t xml:space="preserve">or Queens </w:t>
      </w:r>
      <w:r w:rsidR="000F321C">
        <w:t>(&lt;72 hours)</w:t>
      </w:r>
    </w:p>
    <w:p w14:paraId="17E1AA64" w14:textId="77777777" w:rsidR="008B7C35" w:rsidRDefault="008B7C35" w:rsidP="008B7C35">
      <w:pPr>
        <w:pStyle w:val="ListParagraph"/>
        <w:numPr>
          <w:ilvl w:val="0"/>
          <w:numId w:val="3"/>
        </w:numPr>
      </w:pPr>
      <w:r>
        <w:t>Injuries: chemical, penetrating or post-operative infection</w:t>
      </w:r>
      <w:r w:rsidR="000F321C">
        <w:t xml:space="preserve"> – urgent to ARC</w:t>
      </w:r>
      <w:r w:rsidR="00812C9F">
        <w:t xml:space="preserve"> or Queens </w:t>
      </w:r>
      <w:r w:rsidR="000F321C">
        <w:t>(&lt;24 hours)</w:t>
      </w:r>
    </w:p>
    <w:p w14:paraId="475287FC" w14:textId="77777777" w:rsidR="008B7C35" w:rsidRDefault="008B7C35" w:rsidP="00F01031">
      <w:pPr>
        <w:pStyle w:val="ListParagraph"/>
        <w:numPr>
          <w:ilvl w:val="0"/>
          <w:numId w:val="3"/>
        </w:numPr>
      </w:pPr>
      <w:r>
        <w:t>Severe ocular pain requiring immediate attention</w:t>
      </w:r>
      <w:r w:rsidR="000F321C">
        <w:t xml:space="preserve"> – urgent to ARC </w:t>
      </w:r>
      <w:r w:rsidR="00812C9F">
        <w:t xml:space="preserve">or Queens </w:t>
      </w:r>
      <w:r w:rsidR="000F321C">
        <w:t>(&lt;24 hours)</w:t>
      </w:r>
    </w:p>
    <w:p w14:paraId="4437A598" w14:textId="77777777" w:rsidR="006360A7" w:rsidRDefault="008B7C35" w:rsidP="00EC70F1">
      <w:pPr>
        <w:pStyle w:val="ListParagraph"/>
        <w:numPr>
          <w:ilvl w:val="0"/>
          <w:numId w:val="3"/>
        </w:numPr>
      </w:pPr>
      <w:r>
        <w:t>Suspected retinal detachment</w:t>
      </w:r>
      <w:r w:rsidR="000F321C">
        <w:t xml:space="preserve"> – urgent to ARC </w:t>
      </w:r>
      <w:r w:rsidR="00812C9F">
        <w:t xml:space="preserve">or Queens </w:t>
      </w:r>
      <w:r w:rsidR="000F321C">
        <w:t>(&lt;24 hours)</w:t>
      </w:r>
    </w:p>
    <w:p w14:paraId="25D89C7A" w14:textId="77777777" w:rsidR="009B7ED1" w:rsidRDefault="009B7ED1" w:rsidP="00EC70F1">
      <w:pPr>
        <w:pStyle w:val="ListParagraph"/>
        <w:numPr>
          <w:ilvl w:val="0"/>
          <w:numId w:val="3"/>
        </w:numPr>
      </w:pPr>
      <w:r>
        <w:t>Suspected vascular abnormality</w:t>
      </w:r>
    </w:p>
    <w:p w14:paraId="01F7A926" w14:textId="77777777" w:rsidR="006360A7" w:rsidRDefault="006360A7" w:rsidP="006360A7">
      <w:pPr>
        <w:pStyle w:val="ListParagraph"/>
        <w:numPr>
          <w:ilvl w:val="0"/>
          <w:numId w:val="4"/>
        </w:numPr>
      </w:pPr>
      <w:r>
        <w:t>For the time-being, a</w:t>
      </w:r>
      <w:r w:rsidRPr="006360A7">
        <w:t xml:space="preserve">ll </w:t>
      </w:r>
      <w:r>
        <w:t xml:space="preserve">urgent </w:t>
      </w:r>
      <w:r w:rsidRPr="006360A7">
        <w:t xml:space="preserve">referrals </w:t>
      </w:r>
      <w:r>
        <w:t xml:space="preserve">to ARC </w:t>
      </w:r>
      <w:r w:rsidR="00812C9F">
        <w:t xml:space="preserve">and Queens </w:t>
      </w:r>
      <w:r>
        <w:t xml:space="preserve">must be via fax.  </w:t>
      </w:r>
      <w:r w:rsidRPr="00EC70F1">
        <w:rPr>
          <w:b/>
        </w:rPr>
        <w:t>Please clearly indicate patient’s phone number</w:t>
      </w:r>
      <w:r>
        <w:t>.  Your p</w:t>
      </w:r>
      <w:r w:rsidRPr="006360A7">
        <w:t>ractice</w:t>
      </w:r>
      <w:r>
        <w:t>’s</w:t>
      </w:r>
      <w:r w:rsidRPr="006360A7">
        <w:t xml:space="preserve"> phone number should be included </w:t>
      </w:r>
      <w:r>
        <w:t xml:space="preserve">on the referral template </w:t>
      </w:r>
      <w:r w:rsidRPr="006360A7">
        <w:t>also</w:t>
      </w:r>
      <w:r>
        <w:t xml:space="preserve">.  </w:t>
      </w:r>
      <w:r w:rsidR="00812C9F">
        <w:t>If referring the patient directly to ARC, d</w:t>
      </w:r>
      <w:r w:rsidRPr="006360A7">
        <w:t xml:space="preserve">on’t give </w:t>
      </w:r>
      <w:r>
        <w:t>the patient t</w:t>
      </w:r>
      <w:r w:rsidR="00812C9F">
        <w:t xml:space="preserve">he referral form to take </w:t>
      </w:r>
      <w:r>
        <w:t xml:space="preserve">by hand, </w:t>
      </w:r>
      <w:r w:rsidRPr="006360A7">
        <w:t>otherwise they will be sent to the back of the queue at A&amp;E b</w:t>
      </w:r>
      <w:r>
        <w:t>efore they can be seen at</w:t>
      </w:r>
      <w:r w:rsidR="00EC70F1">
        <w:t xml:space="preserve"> ARC.</w:t>
      </w:r>
    </w:p>
    <w:p w14:paraId="1520CC75" w14:textId="77777777" w:rsidR="00EC70F1" w:rsidRDefault="00EC70F1" w:rsidP="00EC70F1">
      <w:pPr>
        <w:pStyle w:val="ListParagraph"/>
        <w:numPr>
          <w:ilvl w:val="0"/>
          <w:numId w:val="4"/>
        </w:numPr>
      </w:pPr>
      <w:r>
        <w:t xml:space="preserve">You </w:t>
      </w:r>
      <w:r w:rsidRPr="00EC70F1">
        <w:t>must str</w:t>
      </w:r>
      <w:r>
        <w:t>ess to the patient</w:t>
      </w:r>
      <w:r w:rsidRPr="00EC70F1">
        <w:t xml:space="preserve"> that on</w:t>
      </w:r>
      <w:r>
        <w:t>ce the ARC appointment has been booked, the patient</w:t>
      </w:r>
      <w:r w:rsidRPr="00EC70F1">
        <w:t xml:space="preserve"> will need to attend </w:t>
      </w:r>
      <w:r>
        <w:t xml:space="preserve">the allocated </w:t>
      </w:r>
      <w:r w:rsidRPr="00EC70F1">
        <w:t>slot at that t</w:t>
      </w:r>
      <w:r>
        <w:t>ime.  ARC has a Zero Tolerance P</w:t>
      </w:r>
      <w:r w:rsidRPr="00EC70F1">
        <w:t xml:space="preserve">olicy to missed appointments and won't offer </w:t>
      </w:r>
      <w:r>
        <w:t>the patient</w:t>
      </w:r>
      <w:r w:rsidRPr="00EC70F1">
        <w:t xml:space="preserve"> another one if </w:t>
      </w:r>
      <w:r>
        <w:t>that appointment is</w:t>
      </w:r>
      <w:r w:rsidRPr="00EC70F1">
        <w:t xml:space="preserve"> missed</w:t>
      </w:r>
      <w:r>
        <w:t>.</w:t>
      </w:r>
    </w:p>
    <w:p w14:paraId="26505A15" w14:textId="77777777" w:rsidR="00EC70F1" w:rsidRDefault="00EC70F1" w:rsidP="00EC70F1">
      <w:pPr>
        <w:pStyle w:val="ListParagraph"/>
        <w:numPr>
          <w:ilvl w:val="0"/>
          <w:numId w:val="4"/>
        </w:numPr>
      </w:pPr>
      <w:r>
        <w:lastRenderedPageBreak/>
        <w:t xml:space="preserve">If your urgent referral into ARC </w:t>
      </w:r>
      <w:r w:rsidR="00812C9F">
        <w:t xml:space="preserve">or Queens </w:t>
      </w:r>
      <w:r>
        <w:t>is faxed after 6pm, the criteria for “seen &lt;</w:t>
      </w:r>
      <w:r w:rsidR="00C00B5A">
        <w:t xml:space="preserve">= </w:t>
      </w:r>
      <w:r>
        <w:t>24 hours” won’t start until the following morning.  For this reason, if a patient presents to reception at lunchtime with symptoms/condition meriting urgent referral to ARC</w:t>
      </w:r>
      <w:r w:rsidR="00812C9F">
        <w:t xml:space="preserve"> or Queens </w:t>
      </w:r>
      <w:r>
        <w:t>&lt;</w:t>
      </w:r>
      <w:r w:rsidR="00C00B5A">
        <w:t xml:space="preserve">= </w:t>
      </w:r>
      <w:r>
        <w:t>24 hours, try</w:t>
      </w:r>
      <w:r w:rsidR="009B7ED1">
        <w:t xml:space="preserve"> to make the referral straight away</w:t>
      </w:r>
      <w:r>
        <w:t>, rather than wait until the</w:t>
      </w:r>
      <w:r w:rsidR="009B7ED1">
        <w:t xml:space="preserve"> end of the</w:t>
      </w:r>
      <w:r>
        <w:t xml:space="preserve"> day’s clinic.</w:t>
      </w:r>
    </w:p>
    <w:p w14:paraId="739C9D3C" w14:textId="77777777" w:rsidR="001D1151" w:rsidRDefault="001D1151" w:rsidP="00EC70F1">
      <w:pPr>
        <w:pStyle w:val="ListParagraph"/>
        <w:numPr>
          <w:ilvl w:val="0"/>
          <w:numId w:val="4"/>
        </w:numPr>
      </w:pPr>
      <w:r>
        <w:t>Queens Hospital Eye Casualty closes at 12:00pm on Saturdays.  Therefore, any MECS patients seen on Saturday afternoons requiring urgent referral should be faxed to New Cross ARC or Birmingham and Midland Eye Centre (BMEC) City Hospital instead.</w:t>
      </w:r>
    </w:p>
    <w:p w14:paraId="5A48FD2F" w14:textId="77777777" w:rsidR="001D1151" w:rsidRDefault="001D1151" w:rsidP="00EC70F1">
      <w:pPr>
        <w:pStyle w:val="ListParagraph"/>
        <w:numPr>
          <w:ilvl w:val="0"/>
          <w:numId w:val="4"/>
        </w:numPr>
      </w:pPr>
      <w:r>
        <w:t xml:space="preserve">A full list of </w:t>
      </w:r>
      <w:r w:rsidRPr="001D1151">
        <w:rPr>
          <w:b/>
        </w:rPr>
        <w:t>South Staffordshire Ophthalmology Referral Routes</w:t>
      </w:r>
      <w:r>
        <w:t xml:space="preserve"> (Urgent and Routine) has been uploaded to the module, with details of providers’ email addresses, fax numbers and telephone numbers as appropriate.</w:t>
      </w:r>
    </w:p>
    <w:p w14:paraId="3D25CD9D" w14:textId="77777777" w:rsidR="006C4044" w:rsidRDefault="006C4044" w:rsidP="0009607D">
      <w:pPr>
        <w:pStyle w:val="ListParagraph"/>
        <w:numPr>
          <w:ilvl w:val="0"/>
          <w:numId w:val="2"/>
        </w:numPr>
      </w:pPr>
      <w:r>
        <w:t>If the reception triage identifies the pa</w:t>
      </w:r>
      <w:r w:rsidR="00C00B5A">
        <w:t>tient as being suitable for MEC</w:t>
      </w:r>
      <w:r>
        <w:t>S, but you are unable to offer an appointment, you MUST find the patient another practice that can see them within the appropriate timescales of 24 hours or 2 weeks.</w:t>
      </w:r>
      <w:r w:rsidR="000E1279">
        <w:t xml:space="preserve">  These timescales apply to working days, which are Monday to Saturday.</w:t>
      </w:r>
      <w:r w:rsidR="00683CE5">
        <w:t xml:space="preserve">  You will find a</w:t>
      </w:r>
      <w:r w:rsidR="00F01031">
        <w:t xml:space="preserve"> full</w:t>
      </w:r>
      <w:r w:rsidR="00683CE5">
        <w:t xml:space="preserve"> list of practices participating in </w:t>
      </w:r>
      <w:r w:rsidR="00AA5710">
        <w:t>South Staffordshire MEC</w:t>
      </w:r>
      <w:r w:rsidR="00683CE5">
        <w:t xml:space="preserve">S </w:t>
      </w:r>
      <w:r w:rsidR="00AA5710">
        <w:t xml:space="preserve">in Appendix 2, and </w:t>
      </w:r>
      <w:r w:rsidR="00683CE5">
        <w:t>on Staffordshire LOC’s website.</w:t>
      </w:r>
    </w:p>
    <w:p w14:paraId="6E4DDC32" w14:textId="77777777" w:rsidR="00AB49F1" w:rsidRDefault="00F01031" w:rsidP="009B7ED1">
      <w:pPr>
        <w:pStyle w:val="ListParagraph"/>
        <w:numPr>
          <w:ilvl w:val="0"/>
          <w:numId w:val="2"/>
        </w:numPr>
      </w:pPr>
      <w:r>
        <w:t>You must complete the Equality &amp; Diversity and Patient Satisfaction Questionnai</w:t>
      </w:r>
      <w:r w:rsidR="002A4BCE">
        <w:t>res (E&amp;D and PROMS) for all MEC</w:t>
      </w:r>
      <w:r>
        <w:t>S patients seen</w:t>
      </w:r>
      <w:r w:rsidR="00EC70F1">
        <w:t>, where</w:t>
      </w:r>
      <w:r>
        <w:t xml:space="preserve"> possible.  The company requires a significant number of questionnaires to be completed so that it can demonstrate the qual</w:t>
      </w:r>
      <w:r w:rsidR="002A4BCE">
        <w:t>ity, efficacy and safety of MEC</w:t>
      </w:r>
      <w:r>
        <w:t>S to the commissioners.</w:t>
      </w:r>
      <w:r w:rsidR="009B7ED1">
        <w:t xml:space="preserve">  This is also available for download from the secure page of Staffordshire LOC’s website.</w:t>
      </w:r>
    </w:p>
    <w:p w14:paraId="3C05540A" w14:textId="77777777" w:rsidR="009B4C8C" w:rsidRDefault="009B4C8C" w:rsidP="009B4C8C"/>
    <w:p w14:paraId="3375D06F" w14:textId="77777777" w:rsidR="00052F9D" w:rsidRDefault="002A4BCE" w:rsidP="009B4C8C">
      <w:pPr>
        <w:rPr>
          <w:b/>
          <w:color w:val="0070C0"/>
          <w:sz w:val="28"/>
          <w:szCs w:val="28"/>
        </w:rPr>
      </w:pPr>
      <w:r>
        <w:rPr>
          <w:b/>
          <w:color w:val="0070C0"/>
          <w:sz w:val="28"/>
          <w:szCs w:val="28"/>
        </w:rPr>
        <w:t>Use of MEC</w:t>
      </w:r>
      <w:r w:rsidR="00052F9D">
        <w:rPr>
          <w:b/>
          <w:color w:val="0070C0"/>
          <w:sz w:val="28"/>
          <w:szCs w:val="28"/>
        </w:rPr>
        <w:t>S</w:t>
      </w:r>
    </w:p>
    <w:p w14:paraId="49CA1322" w14:textId="77777777" w:rsidR="00052F9D" w:rsidRDefault="00AA5710" w:rsidP="009B4C8C">
      <w:r>
        <w:t>The development of MEC</w:t>
      </w:r>
      <w:r w:rsidR="00052F9D">
        <w:t>S enables contractors to be paid for consultations that were previously private</w:t>
      </w:r>
      <w:r w:rsidR="00327D34">
        <w:t>, passed on to secondary care or simply provided out of charity.  It is important that the service is not abused.  Yo</w:t>
      </w:r>
      <w:r>
        <w:t>u can certainly refer in to MEC</w:t>
      </w:r>
      <w:r w:rsidR="00327D34">
        <w:t>S a case that you might otherwise have referred urgently, such as recent onset flashes and floaters, but it is not suitable for every slightly out of the ordinary case that crops up during a routine sight test.</w:t>
      </w:r>
    </w:p>
    <w:p w14:paraId="684CCCE6" w14:textId="77777777" w:rsidR="00AA5710" w:rsidRDefault="00AA5710" w:rsidP="009B4C8C">
      <w:r>
        <w:t>MEC</w:t>
      </w:r>
      <w:r w:rsidR="00817F92">
        <w:t>S follow-up appointments are occasionally desirable, but are</w:t>
      </w:r>
      <w:r>
        <w:t xml:space="preserve"> not normally necessary: only 5% of patients seen in the Stafford and Cannock</w:t>
      </w:r>
      <w:r w:rsidR="00817F92">
        <w:t xml:space="preserve"> PEATS </w:t>
      </w:r>
      <w:r>
        <w:t xml:space="preserve">pilot </w:t>
      </w:r>
      <w:r w:rsidR="00817F92">
        <w:t xml:space="preserve">were requested to attend for follow-up.  </w:t>
      </w:r>
      <w:r>
        <w:t xml:space="preserve">A follow-up appointment will be offered, where clinically necessary, by the MECS-accredited optometrist within 2 weeks of the initial consultation.  Follow-up consultations will be logged, and the new to follow-up rate will be monitored by the Clinical Governance &amp; Performance Lead.  </w:t>
      </w:r>
      <w:r w:rsidR="00817F92">
        <w:t>There is no payment for follow-up vis</w:t>
      </w:r>
      <w:r>
        <w:t>its in South Staffordshire MEC</w:t>
      </w:r>
      <w:r w:rsidR="00817F92">
        <w:t>S, nor can you charge the p</w:t>
      </w:r>
      <w:r w:rsidR="009F5320">
        <w:t xml:space="preserve">atient </w:t>
      </w:r>
      <w:r w:rsidR="00817F92">
        <w:t>a private fee.</w:t>
      </w:r>
    </w:p>
    <w:p w14:paraId="655D93AE" w14:textId="77777777" w:rsidR="00327D34" w:rsidRDefault="00AA5710" w:rsidP="009B4C8C">
      <w:r>
        <w:t>MEC</w:t>
      </w:r>
      <w:r w:rsidR="009F5320">
        <w:t>S</w:t>
      </w:r>
      <w:r w:rsidR="00327D34">
        <w:t xml:space="preserve"> should not normally be used in the following cases:</w:t>
      </w:r>
    </w:p>
    <w:p w14:paraId="51F76B47" w14:textId="77777777" w:rsidR="00327D34" w:rsidRDefault="00327D34" w:rsidP="00327D34">
      <w:pPr>
        <w:pStyle w:val="ListParagraph"/>
        <w:numPr>
          <w:ilvl w:val="0"/>
          <w:numId w:val="7"/>
        </w:numPr>
      </w:pPr>
      <w:r>
        <w:t>Flashes and/or floaters if &lt; 1 month has e</w:t>
      </w:r>
      <w:r w:rsidR="00AA5710">
        <w:t>lapsed since the first full MEC</w:t>
      </w:r>
      <w:r>
        <w:t>S consultation for the same issue</w:t>
      </w:r>
    </w:p>
    <w:p w14:paraId="1BDB604E" w14:textId="77777777" w:rsidR="00327D34" w:rsidRPr="00327D34" w:rsidRDefault="00327D34" w:rsidP="00327D34">
      <w:pPr>
        <w:pStyle w:val="ListParagraph"/>
        <w:numPr>
          <w:ilvl w:val="0"/>
          <w:numId w:val="7"/>
        </w:numPr>
      </w:pPr>
      <w:r>
        <w:t>For removing in</w:t>
      </w:r>
      <w:r w:rsidR="00EB2E40">
        <w:t>-</w:t>
      </w:r>
      <w:r>
        <w:t xml:space="preserve">growing eyelashes if &lt; 4 months have elapsed </w:t>
      </w:r>
      <w:r w:rsidR="00AA5710">
        <w:t>since the first full MEC</w:t>
      </w:r>
      <w:r w:rsidRPr="00327D34">
        <w:t>S consultation for the same issue</w:t>
      </w:r>
    </w:p>
    <w:p w14:paraId="4A0A5E30" w14:textId="77777777" w:rsidR="00824005" w:rsidRPr="00824005" w:rsidRDefault="00327D34" w:rsidP="00824005">
      <w:pPr>
        <w:pStyle w:val="ListParagraph"/>
        <w:numPr>
          <w:ilvl w:val="0"/>
          <w:numId w:val="7"/>
        </w:numPr>
      </w:pPr>
      <w:r>
        <w:lastRenderedPageBreak/>
        <w:t xml:space="preserve">For repeat dry eye / blepharitis consultations if &lt; 4 months </w:t>
      </w:r>
      <w:r w:rsidR="00824005">
        <w:t xml:space="preserve">have elapsed since </w:t>
      </w:r>
      <w:r w:rsidR="00AA5710">
        <w:t>the first full MEC</w:t>
      </w:r>
      <w:r w:rsidR="00824005" w:rsidRPr="00824005">
        <w:t>S consultation for the same issue</w:t>
      </w:r>
    </w:p>
    <w:p w14:paraId="0ACC26B7" w14:textId="77777777" w:rsidR="00327D34" w:rsidRDefault="00824005" w:rsidP="00327D34">
      <w:pPr>
        <w:pStyle w:val="ListParagraph"/>
        <w:numPr>
          <w:ilvl w:val="0"/>
          <w:numId w:val="7"/>
        </w:numPr>
      </w:pPr>
      <w:r>
        <w:t>And in similar situations to the previous 2 points, e.g. transient loss of vision</w:t>
      </w:r>
    </w:p>
    <w:p w14:paraId="54F5F4B3" w14:textId="77777777" w:rsidR="00824005" w:rsidRDefault="00824005" w:rsidP="00327D34">
      <w:pPr>
        <w:pStyle w:val="ListParagraph"/>
        <w:numPr>
          <w:ilvl w:val="0"/>
          <w:numId w:val="7"/>
        </w:numPr>
      </w:pPr>
      <w:r>
        <w:t>Where the patient’s reported symptoms indicate that a sight te</w:t>
      </w:r>
      <w:r w:rsidR="00AA5710">
        <w:t>st is more appropriate than MEC</w:t>
      </w:r>
      <w:r>
        <w:t>S</w:t>
      </w:r>
    </w:p>
    <w:p w14:paraId="7AB95608" w14:textId="77777777" w:rsidR="00824005" w:rsidRDefault="00824005" w:rsidP="00327D34">
      <w:pPr>
        <w:pStyle w:val="ListParagraph"/>
        <w:numPr>
          <w:ilvl w:val="0"/>
          <w:numId w:val="7"/>
        </w:numPr>
      </w:pPr>
      <w:r>
        <w:t>Adult squints, long standing diplopia</w:t>
      </w:r>
    </w:p>
    <w:p w14:paraId="33267D66" w14:textId="77777777" w:rsidR="00824005" w:rsidRDefault="00824005" w:rsidP="00327D34">
      <w:pPr>
        <w:pStyle w:val="ListParagraph"/>
        <w:numPr>
          <w:ilvl w:val="0"/>
          <w:numId w:val="7"/>
        </w:numPr>
      </w:pPr>
      <w:r>
        <w:t>Removal of suture</w:t>
      </w:r>
    </w:p>
    <w:p w14:paraId="66A57BB5" w14:textId="77777777" w:rsidR="00824005" w:rsidRDefault="00824005" w:rsidP="00327D34">
      <w:pPr>
        <w:pStyle w:val="ListParagraph"/>
        <w:numPr>
          <w:ilvl w:val="0"/>
          <w:numId w:val="7"/>
        </w:numPr>
      </w:pPr>
      <w:r>
        <w:t>Repeat field tests to aid diagnosis following an eye examination (unless referred in by a non-accredited optometrist from a different practice)</w:t>
      </w:r>
    </w:p>
    <w:p w14:paraId="7587BDCB" w14:textId="77777777" w:rsidR="00824005" w:rsidRDefault="00824005" w:rsidP="00327D34">
      <w:pPr>
        <w:pStyle w:val="ListParagraph"/>
        <w:numPr>
          <w:ilvl w:val="0"/>
          <w:numId w:val="7"/>
        </w:numPr>
      </w:pPr>
      <w:r>
        <w:t>Age related macular degeneration</w:t>
      </w:r>
      <w:r w:rsidR="009F5320">
        <w:t xml:space="preserve"> (unless </w:t>
      </w:r>
      <w:r>
        <w:t xml:space="preserve">disciform changes </w:t>
      </w:r>
      <w:r w:rsidR="009F5320">
        <w:t xml:space="preserve">of recent onset </w:t>
      </w:r>
      <w:r>
        <w:t>are suspected)</w:t>
      </w:r>
    </w:p>
    <w:p w14:paraId="73891C4A" w14:textId="77777777" w:rsidR="00824005" w:rsidRDefault="00824005" w:rsidP="00824005">
      <w:r>
        <w:t>You may repeat a</w:t>
      </w:r>
      <w:r w:rsidR="00AA5710">
        <w:t xml:space="preserve"> MEC</w:t>
      </w:r>
      <w:r>
        <w:t>S consultation after a short period for a dif</w:t>
      </w:r>
      <w:r w:rsidR="00AA5710">
        <w:t>ferent problem.  The use of MEC</w:t>
      </w:r>
      <w:r>
        <w:t>S is constantly monitored within the IT system and outliers may be asked for explanations.</w:t>
      </w:r>
    </w:p>
    <w:p w14:paraId="6E0F3359" w14:textId="77777777" w:rsidR="00824005" w:rsidRDefault="00824005" w:rsidP="00824005">
      <w:r>
        <w:t>There are o</w:t>
      </w:r>
      <w:r w:rsidR="00AA5710">
        <w:t>ther specific exclusions to MEC</w:t>
      </w:r>
      <w:r>
        <w:t>S:</w:t>
      </w:r>
    </w:p>
    <w:p w14:paraId="5831CFE5" w14:textId="77777777" w:rsidR="00824005" w:rsidRDefault="004F2CD7" w:rsidP="004F2CD7">
      <w:pPr>
        <w:pStyle w:val="ListParagraph"/>
        <w:numPr>
          <w:ilvl w:val="0"/>
          <w:numId w:val="8"/>
        </w:numPr>
      </w:pPr>
      <w:r>
        <w:t>Patients identified to have severe eye conditions which need hospital attention, e.g. orbital cellulitis, temporal arteritis</w:t>
      </w:r>
    </w:p>
    <w:p w14:paraId="0A017A0F" w14:textId="77777777" w:rsidR="004F2CD7" w:rsidRDefault="004F2CD7" w:rsidP="004F2CD7">
      <w:pPr>
        <w:pStyle w:val="ListParagraph"/>
        <w:numPr>
          <w:ilvl w:val="0"/>
          <w:numId w:val="8"/>
        </w:numPr>
      </w:pPr>
      <w:r>
        <w:t>Eye problems relating to Herpes zoster</w:t>
      </w:r>
    </w:p>
    <w:p w14:paraId="75B43A35" w14:textId="77777777" w:rsidR="004F2CD7" w:rsidRDefault="004F2CD7" w:rsidP="004F2CD7">
      <w:pPr>
        <w:pStyle w:val="ListParagraph"/>
        <w:numPr>
          <w:ilvl w:val="0"/>
          <w:numId w:val="8"/>
        </w:numPr>
      </w:pPr>
      <w:r>
        <w:t>Suspected cancers of the eye</w:t>
      </w:r>
    </w:p>
    <w:p w14:paraId="1E29FC44" w14:textId="77777777" w:rsidR="004F2CD7" w:rsidRDefault="004F2CD7" w:rsidP="004F2CD7">
      <w:r>
        <w:t>Patie</w:t>
      </w:r>
      <w:r w:rsidR="00AA5710">
        <w:t>nts cannot be treated under MEC</w:t>
      </w:r>
      <w:r>
        <w:t>S if their signs or symptoms indicate they are more suitable for the following locally enhanced services:</w:t>
      </w:r>
    </w:p>
    <w:p w14:paraId="4BBF7DAA" w14:textId="77777777" w:rsidR="004F2CD7" w:rsidRDefault="009F5320" w:rsidP="004F2CD7">
      <w:pPr>
        <w:pStyle w:val="ListParagraph"/>
        <w:numPr>
          <w:ilvl w:val="0"/>
          <w:numId w:val="9"/>
        </w:numPr>
      </w:pPr>
      <w:r>
        <w:t xml:space="preserve">South Staffordshire </w:t>
      </w:r>
      <w:r w:rsidR="004F2CD7">
        <w:t>Direct Access Cataract (DAC) pathway</w:t>
      </w:r>
    </w:p>
    <w:p w14:paraId="0C44CF1C" w14:textId="77777777" w:rsidR="004F2CD7" w:rsidRDefault="00AA5710" w:rsidP="004F2CD7">
      <w:pPr>
        <w:pStyle w:val="ListParagraph"/>
        <w:numPr>
          <w:ilvl w:val="0"/>
          <w:numId w:val="9"/>
        </w:numPr>
      </w:pPr>
      <w:r>
        <w:t>South Staffordshire</w:t>
      </w:r>
      <w:r w:rsidR="009F5320">
        <w:t xml:space="preserve"> </w:t>
      </w:r>
      <w:r w:rsidR="004F2CD7">
        <w:t>Glaucoma Referral  Refinement (GRR) service</w:t>
      </w:r>
    </w:p>
    <w:p w14:paraId="46CA0B4F" w14:textId="77777777" w:rsidR="004F2CD7" w:rsidRDefault="004F2CD7" w:rsidP="004F2CD7">
      <w:pPr>
        <w:pStyle w:val="ListParagraph"/>
        <w:numPr>
          <w:ilvl w:val="0"/>
          <w:numId w:val="9"/>
        </w:numPr>
      </w:pPr>
      <w:r>
        <w:t>Staffordshire Diabetic Eye Screening Programme</w:t>
      </w:r>
    </w:p>
    <w:p w14:paraId="5020C0FF" w14:textId="77777777" w:rsidR="004F2CD7" w:rsidRDefault="004F2CD7" w:rsidP="004F2CD7">
      <w:r>
        <w:t xml:space="preserve">It is recognised that as patients are self-referring, it is possible that they may attend the service with a condition </w:t>
      </w:r>
      <w:r w:rsidR="00EB2E40">
        <w:t>which is excluded for treatment, but requires assessment and onward referral to an appropriate eye service.  In these c</w:t>
      </w:r>
      <w:r w:rsidR="00AA5710">
        <w:t>ases, patient assessment by MEC</w:t>
      </w:r>
      <w:r w:rsidR="00EB2E40">
        <w:t>S is classed as an episode of care and a payment will be made.</w:t>
      </w:r>
    </w:p>
    <w:p w14:paraId="1398D4AD" w14:textId="77777777" w:rsidR="00EB2E40" w:rsidRDefault="00EB2E40" w:rsidP="00EB2E40">
      <w:pPr>
        <w:spacing w:after="0"/>
      </w:pPr>
      <w:r>
        <w:t>The key her</w:t>
      </w:r>
      <w:r w:rsidR="00142B3D">
        <w:t>e</w:t>
      </w:r>
      <w:r>
        <w:t xml:space="preserve"> is prior knowl</w:t>
      </w:r>
      <w:r w:rsidR="00AA5710">
        <w:t>edge.  If a patient books a MEC</w:t>
      </w:r>
      <w:r>
        <w:t>S appointment with sudden vision loss and it turns out to be wet AMD, the consultation fee will be paid.  However, if the wet AMD is identified during a sight test, t</w:t>
      </w:r>
      <w:r w:rsidR="00AA5710">
        <w:t>hen MEC</w:t>
      </w:r>
      <w:r>
        <w:t>S may not be used.  If you already know that you will be referring as a res</w:t>
      </w:r>
      <w:r w:rsidR="00E24192">
        <w:t>ult of the sight test, then MEC</w:t>
      </w:r>
      <w:r>
        <w:t>S cannot be used.</w:t>
      </w:r>
    </w:p>
    <w:p w14:paraId="6923A2BF" w14:textId="77777777" w:rsidR="006E7BBD" w:rsidRDefault="006E7BBD" w:rsidP="00EB2E40">
      <w:pPr>
        <w:spacing w:after="0"/>
      </w:pPr>
    </w:p>
    <w:p w14:paraId="1727788B" w14:textId="77777777" w:rsidR="00E24192" w:rsidRPr="0075740E" w:rsidRDefault="00E24192" w:rsidP="00E24192">
      <w:pPr>
        <w:spacing w:after="0"/>
      </w:pPr>
      <w:r>
        <w:t xml:space="preserve">Please also refer to the documents </w:t>
      </w:r>
      <w:r w:rsidRPr="0075740E">
        <w:rPr>
          <w:b/>
        </w:rPr>
        <w:t>“Referral from non MECS-accredited registered opticians into MECS”</w:t>
      </w:r>
      <w:r>
        <w:t xml:space="preserve">, and </w:t>
      </w:r>
      <w:r w:rsidRPr="0075740E">
        <w:rPr>
          <w:b/>
        </w:rPr>
        <w:t>“Use of MECS and Sight Tests”</w:t>
      </w:r>
      <w:r>
        <w:t>.  These have been uploaded to the MECS module also.</w:t>
      </w:r>
    </w:p>
    <w:p w14:paraId="60482956" w14:textId="77777777" w:rsidR="00E24192" w:rsidRDefault="00E24192" w:rsidP="00EB2E40">
      <w:pPr>
        <w:spacing w:after="0"/>
      </w:pPr>
    </w:p>
    <w:p w14:paraId="4B66B4F6" w14:textId="77777777" w:rsidR="006E7BBD" w:rsidRDefault="006E7BBD" w:rsidP="00EB2E40">
      <w:pPr>
        <w:spacing w:after="0"/>
      </w:pPr>
    </w:p>
    <w:p w14:paraId="3E3930B6" w14:textId="77777777" w:rsidR="00FB331D" w:rsidRDefault="00FB331D" w:rsidP="00EB2E40">
      <w:pPr>
        <w:spacing w:after="0"/>
        <w:rPr>
          <w:b/>
          <w:color w:val="0070C0"/>
          <w:sz w:val="28"/>
          <w:szCs w:val="28"/>
        </w:rPr>
      </w:pPr>
    </w:p>
    <w:p w14:paraId="330E8CCF" w14:textId="77777777" w:rsidR="00FB331D" w:rsidRDefault="00FB331D" w:rsidP="00EB2E40">
      <w:pPr>
        <w:spacing w:after="0"/>
        <w:rPr>
          <w:b/>
          <w:color w:val="0070C0"/>
          <w:sz w:val="28"/>
          <w:szCs w:val="28"/>
        </w:rPr>
      </w:pPr>
    </w:p>
    <w:p w14:paraId="503CC11B" w14:textId="77777777" w:rsidR="00FB331D" w:rsidRDefault="00FB331D" w:rsidP="00EB2E40">
      <w:pPr>
        <w:spacing w:after="0"/>
        <w:rPr>
          <w:b/>
          <w:color w:val="0070C0"/>
          <w:sz w:val="28"/>
          <w:szCs w:val="28"/>
        </w:rPr>
      </w:pPr>
    </w:p>
    <w:p w14:paraId="45C915D4" w14:textId="77777777" w:rsidR="00FB331D" w:rsidRDefault="00FB331D" w:rsidP="00EB2E40">
      <w:pPr>
        <w:spacing w:after="0"/>
        <w:rPr>
          <w:b/>
          <w:color w:val="0070C0"/>
          <w:sz w:val="28"/>
          <w:szCs w:val="28"/>
        </w:rPr>
      </w:pPr>
    </w:p>
    <w:p w14:paraId="4E574ADE" w14:textId="77777777" w:rsidR="006E7BBD" w:rsidRDefault="006E7BBD" w:rsidP="00EB2E40">
      <w:pPr>
        <w:spacing w:after="0"/>
        <w:rPr>
          <w:b/>
          <w:color w:val="0070C0"/>
        </w:rPr>
      </w:pPr>
      <w:r w:rsidRPr="006E7BBD">
        <w:rPr>
          <w:b/>
          <w:color w:val="0070C0"/>
          <w:sz w:val="28"/>
          <w:szCs w:val="28"/>
        </w:rPr>
        <w:lastRenderedPageBreak/>
        <w:t>Referrals</w:t>
      </w:r>
    </w:p>
    <w:p w14:paraId="05E01339" w14:textId="77777777" w:rsidR="006E7BBD" w:rsidRPr="006E7BBD" w:rsidRDefault="006E7BBD" w:rsidP="00EB2E40">
      <w:pPr>
        <w:spacing w:after="0"/>
        <w:rPr>
          <w:b/>
          <w:color w:val="0070C0"/>
        </w:rPr>
      </w:pPr>
    </w:p>
    <w:p w14:paraId="004E2CC1" w14:textId="77777777" w:rsidR="006E7BBD" w:rsidRDefault="006E7BBD" w:rsidP="00EB2E40">
      <w:pPr>
        <w:spacing w:after="0"/>
        <w:rPr>
          <w:b/>
          <w:color w:val="0070C0"/>
        </w:rPr>
      </w:pPr>
      <w:r>
        <w:rPr>
          <w:b/>
          <w:color w:val="0070C0"/>
        </w:rPr>
        <w:t>Routine referrals</w:t>
      </w:r>
    </w:p>
    <w:p w14:paraId="5217A0AF" w14:textId="77777777" w:rsidR="006E7BBD" w:rsidRDefault="006E7BBD" w:rsidP="00EB2E40">
      <w:pPr>
        <w:spacing w:after="0"/>
      </w:pPr>
      <w:r>
        <w:t xml:space="preserve">Routine referrals are made to the GP automatically from </w:t>
      </w:r>
      <w:r w:rsidR="00812C9F">
        <w:t>the MEC</w:t>
      </w:r>
      <w:r>
        <w:t>S system.  In all consultations a report is generated to the GP.  There are text boxes you can fill in to provide more detailed information.  These routine referrals may be either to the GP (not for onward referral) or via the GP to ophthalmology.</w:t>
      </w:r>
    </w:p>
    <w:p w14:paraId="6F7C38BB" w14:textId="77777777" w:rsidR="006E7BBD" w:rsidRDefault="006E7BBD" w:rsidP="00EB2E40">
      <w:pPr>
        <w:spacing w:after="0"/>
      </w:pPr>
    </w:p>
    <w:p w14:paraId="0B996063" w14:textId="77777777" w:rsidR="006E7BBD" w:rsidRDefault="006E7BBD" w:rsidP="00EB2E40">
      <w:pPr>
        <w:spacing w:after="0"/>
        <w:rPr>
          <w:b/>
          <w:color w:val="0070C0"/>
        </w:rPr>
      </w:pPr>
      <w:r>
        <w:rPr>
          <w:b/>
          <w:color w:val="0070C0"/>
        </w:rPr>
        <w:t>Urgent referrals</w:t>
      </w:r>
    </w:p>
    <w:p w14:paraId="16137296" w14:textId="77777777" w:rsidR="006E7BBD" w:rsidRDefault="000C2439" w:rsidP="00EB2E40">
      <w:pPr>
        <w:spacing w:after="0"/>
      </w:pPr>
      <w:r>
        <w:t>Occasionally, symptoms/conditions mo</w:t>
      </w:r>
      <w:r w:rsidR="00812C9F">
        <w:t>re appropriate for ARC than MEC</w:t>
      </w:r>
      <w:r>
        <w:t>S will bypass both the reception triage and the hub.  W</w:t>
      </w:r>
      <w:r w:rsidR="009F1D38">
        <w:t>hen</w:t>
      </w:r>
      <w:r>
        <w:t xml:space="preserve"> this happens, th</w:t>
      </w:r>
      <w:r w:rsidR="00812C9F">
        <w:t>e patient can be seen under MEC</w:t>
      </w:r>
      <w:r>
        <w:t xml:space="preserve">S and then referred appropriately.  </w:t>
      </w:r>
      <w:r w:rsidR="006E7BBD">
        <w:t xml:space="preserve">Urgent referrals to New Cross ARC </w:t>
      </w:r>
      <w:r w:rsidR="00812C9F">
        <w:t xml:space="preserve">or Queens Hospital </w:t>
      </w:r>
      <w:r w:rsidR="006E7BBD">
        <w:t xml:space="preserve">should be made by sending a fax (with the referral notes entered on either the urgent &lt;24 hours or urgent &lt;72 hours template – these have been uploaded to the </w:t>
      </w:r>
      <w:proofErr w:type="spellStart"/>
      <w:r w:rsidR="006E7BBD">
        <w:t>OptoManager</w:t>
      </w:r>
      <w:proofErr w:type="spellEnd"/>
      <w:r w:rsidR="006E7BBD">
        <w:t xml:space="preserve"> IT platform).  You may then wish to phone New Cross ARC </w:t>
      </w:r>
      <w:r w:rsidR="002A4BCE">
        <w:t xml:space="preserve">or Queens Hospital </w:t>
      </w:r>
      <w:r w:rsidR="006E7BBD">
        <w:t>to make sure that the fax has been received</w:t>
      </w:r>
      <w:r>
        <w:t>.</w:t>
      </w:r>
    </w:p>
    <w:p w14:paraId="031F95F3" w14:textId="77777777" w:rsidR="000C2439" w:rsidRDefault="000C2439" w:rsidP="00EB2E40">
      <w:pPr>
        <w:spacing w:after="0"/>
      </w:pPr>
    </w:p>
    <w:p w14:paraId="6DC83A41" w14:textId="77777777" w:rsidR="000C2439" w:rsidRDefault="000C2439" w:rsidP="00EB2E40">
      <w:pPr>
        <w:spacing w:after="0"/>
      </w:pPr>
      <w:r>
        <w:t>Don’t forget:</w:t>
      </w:r>
    </w:p>
    <w:p w14:paraId="356FCB8C" w14:textId="77777777" w:rsidR="000C2439" w:rsidRDefault="000C2439" w:rsidP="000C2439">
      <w:pPr>
        <w:pStyle w:val="ListParagraph"/>
        <w:numPr>
          <w:ilvl w:val="0"/>
          <w:numId w:val="10"/>
        </w:numPr>
        <w:spacing w:after="0"/>
      </w:pPr>
      <w:r w:rsidRPr="000C2439">
        <w:rPr>
          <w:b/>
        </w:rPr>
        <w:t>Please clearly indicate patient’s phone number</w:t>
      </w:r>
      <w:r>
        <w:t>.  Your practice’s phone number should be included o</w:t>
      </w:r>
      <w:r w:rsidR="00453BF5">
        <w:t>n the referral template also.  If referring directly to ARC, d</w:t>
      </w:r>
      <w:r>
        <w:t>on’t give the patient t</w:t>
      </w:r>
      <w:r w:rsidR="00453BF5">
        <w:t xml:space="preserve">he referral form to take </w:t>
      </w:r>
      <w:r>
        <w:t>by hand, otherwise they will be sent to the back of the queue at A&amp;E before they can be seen at ARC.</w:t>
      </w:r>
    </w:p>
    <w:p w14:paraId="1CE0950D" w14:textId="77777777" w:rsidR="000C2439" w:rsidRDefault="000C2439" w:rsidP="000C2439">
      <w:pPr>
        <w:pStyle w:val="ListParagraph"/>
        <w:numPr>
          <w:ilvl w:val="0"/>
          <w:numId w:val="10"/>
        </w:numPr>
        <w:spacing w:after="0"/>
      </w:pPr>
      <w:r>
        <w:t>You must stress to the patient that once the ARC appointment has been booked, the patient will need to attend the allocated slot at that time.  ARC has a Zero Tolerance Policy to missed appointments and won't offer the patient another one if that appointment is missed.</w:t>
      </w:r>
    </w:p>
    <w:p w14:paraId="6EC2C95E" w14:textId="77777777" w:rsidR="00C706AF" w:rsidRDefault="000C2439" w:rsidP="00C706AF">
      <w:pPr>
        <w:pStyle w:val="ListParagraph"/>
        <w:numPr>
          <w:ilvl w:val="0"/>
          <w:numId w:val="10"/>
        </w:numPr>
        <w:spacing w:after="0"/>
      </w:pPr>
      <w:r>
        <w:t xml:space="preserve">If your urgent referral into ARC </w:t>
      </w:r>
      <w:r w:rsidR="00453BF5">
        <w:t xml:space="preserve">or Queens </w:t>
      </w:r>
      <w:r>
        <w:t>is faxed after 6pm, the criteria for “seen &lt;24 hours” won’t start until the following morning.  For this reason, if a patient presents to reception at lunchtime with symptoms/condition meriting urgent referral to ARC &lt;24 hours, try to make the referral straight away, rather than wait un</w:t>
      </w:r>
      <w:r w:rsidR="00C706AF">
        <w:t>til the end of the day’s clinic.</w:t>
      </w:r>
    </w:p>
    <w:p w14:paraId="41B41D73" w14:textId="77777777" w:rsidR="00C706AF" w:rsidRDefault="00C706AF" w:rsidP="00C706AF">
      <w:pPr>
        <w:spacing w:after="0"/>
      </w:pPr>
    </w:p>
    <w:p w14:paraId="35DA99D2" w14:textId="77777777" w:rsidR="00C706AF" w:rsidRPr="00C706AF" w:rsidRDefault="00C706AF" w:rsidP="00C706AF">
      <w:pPr>
        <w:spacing w:after="0"/>
      </w:pPr>
      <w:r>
        <w:t xml:space="preserve">Please refer to the </w:t>
      </w:r>
      <w:r w:rsidRPr="00C706AF">
        <w:t xml:space="preserve">New Cross ARC Urgent Ophthalmological Referrals guidance </w:t>
      </w:r>
      <w:r>
        <w:t>document (see secure page of the Staffordshire LOC website) when deciding whether an urgent referral to ARC needs to be seen &lt;24 hours or &lt;72 hours.  This guidance is not intended to be prescriptive.  For example</w:t>
      </w:r>
      <w:r w:rsidR="00F90B5C">
        <w:t>, not all corneal foreign</w:t>
      </w:r>
      <w:r>
        <w:t xml:space="preserve"> bodies need to be referred &lt;24 hours to ARC</w:t>
      </w:r>
      <w:r w:rsidR="00F90B5C">
        <w:t xml:space="preserve"> – in many circumstances, corneal FB’s c</w:t>
      </w:r>
      <w:r w:rsidR="002A4BCE">
        <w:t>an be safely removed by the MEC</w:t>
      </w:r>
      <w:r w:rsidR="00F90B5C">
        <w:t xml:space="preserve">S practitioner.  In a similar vein, the IP optometrist can treat certain corneal ulcers and some instances of recurrent uveitis.  The </w:t>
      </w:r>
      <w:r w:rsidR="00E24192">
        <w:t>inclusion/</w:t>
      </w:r>
      <w:r w:rsidR="00963CD3">
        <w:t xml:space="preserve">exclusion </w:t>
      </w:r>
      <w:r w:rsidR="00F90B5C">
        <w:t xml:space="preserve">protocol </w:t>
      </w:r>
      <w:r w:rsidR="00963CD3">
        <w:t>for such cases is clearly defined by The College of Optometrists’ Clinical Management Guidelines (CMGs)</w:t>
      </w:r>
      <w:r w:rsidR="009F5320">
        <w:t xml:space="preserve"> and should always be adhered to</w:t>
      </w:r>
      <w:r w:rsidR="00963CD3">
        <w:t>.</w:t>
      </w:r>
    </w:p>
    <w:p w14:paraId="1E4BED59" w14:textId="77777777" w:rsidR="00EB2E40" w:rsidRDefault="00EB2E40" w:rsidP="00EB2E40">
      <w:pPr>
        <w:spacing w:after="0"/>
      </w:pPr>
    </w:p>
    <w:p w14:paraId="61DD43ED" w14:textId="77777777" w:rsidR="00EB2E40" w:rsidRPr="00052F9D" w:rsidRDefault="00EB2E40" w:rsidP="00EB2E40">
      <w:pPr>
        <w:spacing w:after="0"/>
      </w:pPr>
    </w:p>
    <w:p w14:paraId="0083B7B7" w14:textId="77777777" w:rsidR="001E53F9" w:rsidRDefault="001E53F9" w:rsidP="009B4C8C">
      <w:pPr>
        <w:rPr>
          <w:b/>
          <w:color w:val="0070C0"/>
          <w:sz w:val="28"/>
          <w:szCs w:val="28"/>
        </w:rPr>
      </w:pPr>
    </w:p>
    <w:p w14:paraId="582B8813" w14:textId="77777777" w:rsidR="001E53F9" w:rsidRDefault="001E53F9" w:rsidP="009B4C8C">
      <w:pPr>
        <w:rPr>
          <w:b/>
          <w:color w:val="0070C0"/>
          <w:sz w:val="28"/>
          <w:szCs w:val="28"/>
        </w:rPr>
      </w:pPr>
    </w:p>
    <w:p w14:paraId="19101B45" w14:textId="77777777" w:rsidR="00FB331D" w:rsidRDefault="00FB331D" w:rsidP="009B4C8C">
      <w:pPr>
        <w:rPr>
          <w:b/>
          <w:color w:val="0070C0"/>
          <w:sz w:val="28"/>
          <w:szCs w:val="28"/>
        </w:rPr>
      </w:pPr>
    </w:p>
    <w:p w14:paraId="19F2E742" w14:textId="77777777" w:rsidR="009B4C8C" w:rsidRDefault="009B4C8C" w:rsidP="009B4C8C">
      <w:pPr>
        <w:rPr>
          <w:b/>
          <w:color w:val="0070C0"/>
          <w:sz w:val="28"/>
          <w:szCs w:val="28"/>
        </w:rPr>
      </w:pPr>
      <w:r>
        <w:rPr>
          <w:b/>
          <w:color w:val="0070C0"/>
          <w:sz w:val="28"/>
          <w:szCs w:val="28"/>
        </w:rPr>
        <w:lastRenderedPageBreak/>
        <w:t>Primary Eye Care (Shropshire &amp; Staffordshire) Ltd</w:t>
      </w:r>
    </w:p>
    <w:p w14:paraId="169E8381" w14:textId="77777777" w:rsidR="009B4C8C" w:rsidRDefault="004E172A" w:rsidP="009B4C8C">
      <w:r>
        <w:t>SAS</w:t>
      </w:r>
      <w:r w:rsidR="009B4C8C">
        <w:t>PEC is a company that has been created a</w:t>
      </w:r>
      <w:r>
        <w:t xml:space="preserve">s a contracting vehicle for MECS, GRR, Post-operative Cataract </w:t>
      </w:r>
      <w:r w:rsidR="009B4C8C">
        <w:t>and other</w:t>
      </w:r>
      <w:r>
        <w:t xml:space="preserve"> service</w:t>
      </w:r>
      <w:r w:rsidR="002A4BCE">
        <w:t xml:space="preserve">s to follow.  It </w:t>
      </w:r>
      <w:r w:rsidR="00672201">
        <w:t xml:space="preserve">is run as a as a company limited by guarantee, a not for profit organisation run by its directors on behalf of optometrists accredited to the community pathways, and it addresses the preference of CCGs to contract with a single entity – a consortium of local contractors - rather than multiple contracts with individual practices as before.  </w:t>
      </w:r>
    </w:p>
    <w:p w14:paraId="5A27AC00" w14:textId="77777777" w:rsidR="004E172A" w:rsidRPr="00917F8F" w:rsidRDefault="004E172A" w:rsidP="004E172A">
      <w:pPr>
        <w:spacing w:after="0"/>
        <w:rPr>
          <w:b/>
          <w:u w:val="single"/>
        </w:rPr>
      </w:pPr>
      <w:r>
        <w:t>By contracting with SASPEC, the CCGs hope to improve outcomes and efficiencies.  Much of the responsibility for this lies with the Clinical Governance &amp; Performance Lead (CGPL) and deputy CGPL.  They are accountable to the LOC Company Board of Directors, and are responsible for providing clinical leadership and oversight of service delivery.  They are tasked with the following:</w:t>
      </w:r>
    </w:p>
    <w:p w14:paraId="3EFE686C" w14:textId="77777777" w:rsidR="004E172A" w:rsidRDefault="004E172A" w:rsidP="004E172A">
      <w:pPr>
        <w:pStyle w:val="ListParagraph"/>
        <w:numPr>
          <w:ilvl w:val="0"/>
          <w:numId w:val="11"/>
        </w:numPr>
        <w:spacing w:after="0"/>
      </w:pPr>
      <w:r>
        <w:t>Oversee the accreditation process</w:t>
      </w:r>
    </w:p>
    <w:p w14:paraId="40F8CAB4" w14:textId="77777777" w:rsidR="004E172A" w:rsidRDefault="004E172A" w:rsidP="004E172A">
      <w:pPr>
        <w:pStyle w:val="ListParagraph"/>
        <w:numPr>
          <w:ilvl w:val="0"/>
          <w:numId w:val="11"/>
        </w:numPr>
        <w:spacing w:after="0"/>
      </w:pPr>
      <w:r>
        <w:t>Ensure subcontractor practices meet all the governance requirements before being accredited for the service</w:t>
      </w:r>
    </w:p>
    <w:p w14:paraId="23854292" w14:textId="77777777" w:rsidR="004E172A" w:rsidRDefault="004E172A" w:rsidP="004E172A">
      <w:pPr>
        <w:pStyle w:val="ListParagraph"/>
        <w:numPr>
          <w:ilvl w:val="0"/>
          <w:numId w:val="11"/>
        </w:numPr>
        <w:spacing w:after="0"/>
      </w:pPr>
      <w:r>
        <w:t>Monitor clinical governance and quality assurance arrangements</w:t>
      </w:r>
    </w:p>
    <w:p w14:paraId="4A579316" w14:textId="77777777" w:rsidR="004E172A" w:rsidRDefault="004E172A" w:rsidP="004E172A">
      <w:pPr>
        <w:pStyle w:val="ListParagraph"/>
        <w:numPr>
          <w:ilvl w:val="0"/>
          <w:numId w:val="11"/>
        </w:numPr>
        <w:spacing w:after="0"/>
      </w:pPr>
      <w:r>
        <w:t>Monitor and manage subcontractor performance</w:t>
      </w:r>
    </w:p>
    <w:p w14:paraId="1CB287BD" w14:textId="77777777" w:rsidR="004E172A" w:rsidRPr="00F20C49" w:rsidRDefault="004E172A" w:rsidP="004E172A">
      <w:pPr>
        <w:pStyle w:val="ListParagraph"/>
        <w:numPr>
          <w:ilvl w:val="0"/>
          <w:numId w:val="11"/>
        </w:numPr>
        <w:spacing w:after="0"/>
      </w:pPr>
      <w:r>
        <w:t>Attend review meetings with the commissioner to discuss performance of the service against local quality requirements (LQRs, also known as KPIs)</w:t>
      </w:r>
    </w:p>
    <w:p w14:paraId="080E21D9" w14:textId="77777777" w:rsidR="004E172A" w:rsidRDefault="004E172A" w:rsidP="004E172A">
      <w:pPr>
        <w:spacing w:after="0"/>
      </w:pPr>
    </w:p>
    <w:p w14:paraId="2135408D" w14:textId="77777777" w:rsidR="004E172A" w:rsidRDefault="004E172A" w:rsidP="009B4C8C">
      <w:r>
        <w:t xml:space="preserve">The LQRs will be revealed at the service </w:t>
      </w:r>
      <w:r w:rsidR="002A4BCE">
        <w:t>re-</w:t>
      </w:r>
      <w:r>
        <w:t>launch meetings.  As MECS practices and practitioners, your performance will be measured on a monthly basis against the LQRs.  Any practices and/or practitioners who breach any LQRs will be answerable to the CGPL.</w:t>
      </w:r>
    </w:p>
    <w:p w14:paraId="12FA15FA" w14:textId="77777777" w:rsidR="009B4C8C" w:rsidRDefault="009B4C8C" w:rsidP="009B4C8C">
      <w:r>
        <w:t>Five local optometrists are directors of the company and are this taking responsibility for the actions of all practices involved.  They have had to put in a lot of work, and take out a considerable amount of time from their own practices</w:t>
      </w:r>
      <w:r w:rsidR="00BB6D57">
        <w:t>.  They are therefore likely to have a low tolerance for anyone who does not comply with the contracting requirements.</w:t>
      </w:r>
    </w:p>
    <w:p w14:paraId="1F29C681" w14:textId="77777777" w:rsidR="00BB6D57" w:rsidRDefault="00BB6D57" w:rsidP="009B4C8C">
      <w:r>
        <w:t>The 3 Staffordshire directors are:</w:t>
      </w:r>
    </w:p>
    <w:p w14:paraId="20B0FC8F" w14:textId="77777777" w:rsidR="00BB6D57" w:rsidRDefault="00BB6D57" w:rsidP="00BB6D57">
      <w:pPr>
        <w:spacing w:after="0"/>
      </w:pPr>
      <w:r>
        <w:t>Stewart Townsend (</w:t>
      </w:r>
      <w:r w:rsidR="00F34262">
        <w:t xml:space="preserve">also </w:t>
      </w:r>
      <w:r>
        <w:t>Chairman</w:t>
      </w:r>
      <w:r w:rsidR="004E172A">
        <w:t xml:space="preserve"> and IG Lead</w:t>
      </w:r>
      <w:r>
        <w:t>)</w:t>
      </w:r>
    </w:p>
    <w:p w14:paraId="40D5CE8B" w14:textId="77777777" w:rsidR="00BB6D57" w:rsidRDefault="00BB6D57" w:rsidP="00BB6D57">
      <w:pPr>
        <w:spacing w:after="0"/>
      </w:pPr>
      <w:r>
        <w:t xml:space="preserve">Irfan </w:t>
      </w:r>
      <w:proofErr w:type="spellStart"/>
      <w:r>
        <w:t>Razvi</w:t>
      </w:r>
      <w:proofErr w:type="spellEnd"/>
      <w:r>
        <w:t xml:space="preserve"> (also Clinical Governance &amp; Performance Lead for Glaucoma)</w:t>
      </w:r>
    </w:p>
    <w:p w14:paraId="6561871B" w14:textId="77777777" w:rsidR="00BB6D57" w:rsidRDefault="00BB6D57" w:rsidP="00BB6D57">
      <w:pPr>
        <w:spacing w:after="0"/>
      </w:pPr>
      <w:r>
        <w:t xml:space="preserve">Mark McCracken (also Clinical </w:t>
      </w:r>
      <w:r w:rsidRPr="00BB6D57">
        <w:t>Governance</w:t>
      </w:r>
      <w:r w:rsidR="004E172A">
        <w:t>&amp; Performance Lead for MEC</w:t>
      </w:r>
      <w:r>
        <w:t>S)</w:t>
      </w:r>
    </w:p>
    <w:p w14:paraId="69890420" w14:textId="77777777" w:rsidR="00BB6D57" w:rsidRDefault="00BB6D57" w:rsidP="00BB6D57">
      <w:pPr>
        <w:spacing w:after="0"/>
      </w:pPr>
    </w:p>
    <w:p w14:paraId="4870405A" w14:textId="77777777" w:rsidR="00BB6D57" w:rsidRDefault="00BB6D57" w:rsidP="00BB6D57">
      <w:pPr>
        <w:spacing w:after="0"/>
      </w:pPr>
      <w:r>
        <w:t>Please feel free to contact them with any questions.  We suggest yo</w:t>
      </w:r>
      <w:r w:rsidR="004E172A">
        <w:t>u start with Alison Lowell (SAS</w:t>
      </w:r>
      <w:r>
        <w:t xml:space="preserve">PEC secretary), or </w:t>
      </w:r>
      <w:r w:rsidR="0033424D">
        <w:t xml:space="preserve">you can go straight to </w:t>
      </w:r>
      <w:r>
        <w:t xml:space="preserve">Mark as </w:t>
      </w:r>
      <w:r w:rsidRPr="00BB6D57">
        <w:t>Clinical Governance &amp; Performance Lead</w:t>
      </w:r>
      <w:r w:rsidR="004E172A">
        <w:t xml:space="preserve"> (CGPL) for MEC</w:t>
      </w:r>
      <w:r>
        <w:t>S.</w:t>
      </w:r>
    </w:p>
    <w:p w14:paraId="156198C9" w14:textId="77777777" w:rsidR="005F4155" w:rsidRDefault="005F4155" w:rsidP="005F4155">
      <w:pPr>
        <w:spacing w:after="0"/>
        <w:jc w:val="center"/>
      </w:pPr>
    </w:p>
    <w:p w14:paraId="5C2F138F" w14:textId="77777777" w:rsidR="00F1570D" w:rsidRDefault="00F1570D" w:rsidP="00BB6D57">
      <w:pPr>
        <w:spacing w:after="0"/>
        <w:rPr>
          <w:b/>
          <w:color w:val="0070C0"/>
          <w:sz w:val="28"/>
          <w:szCs w:val="28"/>
        </w:rPr>
      </w:pPr>
    </w:p>
    <w:p w14:paraId="150E4C2A" w14:textId="77777777" w:rsidR="00F1570D" w:rsidRDefault="00F1570D" w:rsidP="00BB6D57">
      <w:pPr>
        <w:spacing w:after="0"/>
        <w:rPr>
          <w:b/>
          <w:color w:val="0070C0"/>
          <w:sz w:val="28"/>
          <w:szCs w:val="28"/>
        </w:rPr>
      </w:pPr>
    </w:p>
    <w:p w14:paraId="608C9A5B" w14:textId="77777777" w:rsidR="005F4155" w:rsidRDefault="005F4155" w:rsidP="00BB6D57">
      <w:pPr>
        <w:spacing w:after="0"/>
        <w:rPr>
          <w:b/>
          <w:color w:val="0070C0"/>
          <w:sz w:val="28"/>
          <w:szCs w:val="28"/>
        </w:rPr>
      </w:pPr>
    </w:p>
    <w:p w14:paraId="0D0A909E" w14:textId="77777777" w:rsidR="001E53F9" w:rsidRDefault="001E53F9" w:rsidP="00BB6D57">
      <w:pPr>
        <w:spacing w:after="0"/>
        <w:rPr>
          <w:b/>
          <w:color w:val="0070C0"/>
          <w:sz w:val="28"/>
          <w:szCs w:val="28"/>
        </w:rPr>
      </w:pPr>
    </w:p>
    <w:p w14:paraId="695AC507" w14:textId="77777777" w:rsidR="001E53F9" w:rsidRDefault="001E53F9" w:rsidP="00BB6D57">
      <w:pPr>
        <w:spacing w:after="0"/>
        <w:rPr>
          <w:b/>
          <w:color w:val="0070C0"/>
          <w:sz w:val="28"/>
          <w:szCs w:val="28"/>
        </w:rPr>
      </w:pPr>
    </w:p>
    <w:p w14:paraId="5A459042" w14:textId="77777777" w:rsidR="001E53F9" w:rsidRDefault="001E53F9" w:rsidP="00BB6D57">
      <w:pPr>
        <w:spacing w:after="0"/>
        <w:rPr>
          <w:b/>
          <w:color w:val="0070C0"/>
          <w:sz w:val="28"/>
          <w:szCs w:val="28"/>
        </w:rPr>
      </w:pPr>
    </w:p>
    <w:p w14:paraId="39BC1157" w14:textId="77777777" w:rsidR="00963CD3" w:rsidRDefault="00963CD3" w:rsidP="00BB6D57">
      <w:pPr>
        <w:spacing w:after="0"/>
        <w:rPr>
          <w:b/>
          <w:color w:val="0070C0"/>
        </w:rPr>
      </w:pPr>
      <w:r>
        <w:rPr>
          <w:b/>
          <w:color w:val="0070C0"/>
          <w:sz w:val="28"/>
          <w:szCs w:val="28"/>
        </w:rPr>
        <w:lastRenderedPageBreak/>
        <w:t>Useful Resources</w:t>
      </w:r>
    </w:p>
    <w:p w14:paraId="7EF1F684" w14:textId="77777777" w:rsidR="00963CD3" w:rsidRDefault="00963CD3" w:rsidP="00BB6D57">
      <w:pPr>
        <w:spacing w:after="0"/>
        <w:rPr>
          <w:b/>
          <w:color w:val="0070C0"/>
        </w:rPr>
      </w:pPr>
    </w:p>
    <w:p w14:paraId="238B23D6" w14:textId="77777777" w:rsidR="00963CD3" w:rsidRDefault="00963CD3" w:rsidP="00BB6D57">
      <w:pPr>
        <w:spacing w:after="0"/>
        <w:rPr>
          <w:i/>
        </w:rPr>
      </w:pPr>
      <w:r w:rsidRPr="00963CD3">
        <w:t>College of Optometrists’ Clinical Management G</w:t>
      </w:r>
      <w:r>
        <w:t xml:space="preserve">uidelines: </w:t>
      </w:r>
      <w:r w:rsidRPr="00963CD3">
        <w:rPr>
          <w:i/>
        </w:rPr>
        <w:t>provide a reliable source of evidence-based information on the diagnosis and management of 56 eye conditions that present with varying frequency in primary and first-contact care.</w:t>
      </w:r>
    </w:p>
    <w:p w14:paraId="2BEA8237" w14:textId="77777777" w:rsidR="002D2972" w:rsidRDefault="00F01361" w:rsidP="00BB6D57">
      <w:pPr>
        <w:spacing w:after="0"/>
      </w:pPr>
      <w:hyperlink r:id="rId7" w:history="1">
        <w:r w:rsidR="002D2972" w:rsidRPr="00BA7C86">
          <w:rPr>
            <w:rStyle w:val="Hyperlink"/>
          </w:rPr>
          <w:t>http://www.college-optometrists.org/en/professional-standards/clinical_management_guidelines/index.cfm</w:t>
        </w:r>
      </w:hyperlink>
    </w:p>
    <w:p w14:paraId="5E9237AB" w14:textId="77777777" w:rsidR="002D2972" w:rsidRPr="002D2972" w:rsidRDefault="002D2972" w:rsidP="00BB6D57">
      <w:pPr>
        <w:spacing w:after="0"/>
      </w:pPr>
    </w:p>
    <w:p w14:paraId="2A6E8419" w14:textId="77777777" w:rsidR="00963CD3" w:rsidRDefault="00963CD3" w:rsidP="00BB6D57">
      <w:pPr>
        <w:spacing w:after="0"/>
        <w:rPr>
          <w:i/>
        </w:rPr>
      </w:pPr>
      <w:r>
        <w:t xml:space="preserve">The Optometrists’ Formulary: </w:t>
      </w:r>
      <w:r w:rsidRPr="002D2972">
        <w:rPr>
          <w:i/>
        </w:rPr>
        <w:t>consists of data sheets that provide prescribing information on all drugs currently available to optometrists.</w:t>
      </w:r>
    </w:p>
    <w:p w14:paraId="6CCE78EA" w14:textId="77777777" w:rsidR="00E24192" w:rsidRDefault="00F01361" w:rsidP="00E24192">
      <w:pPr>
        <w:spacing w:after="0"/>
      </w:pPr>
      <w:hyperlink r:id="rId8" w:history="1">
        <w:r w:rsidR="00E24192" w:rsidRPr="00E5480A">
          <w:rPr>
            <w:rStyle w:val="Hyperlink"/>
          </w:rPr>
          <w:t>https://www.college-optometrists.org/guidance/optometrists-formulary.html</w:t>
        </w:r>
      </w:hyperlink>
    </w:p>
    <w:p w14:paraId="48018DF0" w14:textId="77777777" w:rsidR="002D2972" w:rsidRPr="002D2972" w:rsidRDefault="002D2972" w:rsidP="00BB6D57">
      <w:pPr>
        <w:spacing w:after="0"/>
      </w:pPr>
    </w:p>
    <w:p w14:paraId="7EAEFD6F" w14:textId="77777777" w:rsidR="00C706AF" w:rsidRPr="000E2690" w:rsidRDefault="002D2972" w:rsidP="00BB6D57">
      <w:pPr>
        <w:spacing w:after="0"/>
        <w:rPr>
          <w:i/>
        </w:rPr>
      </w:pPr>
      <w:r>
        <w:t>LOCSU Minor Eye Conditions (MECS) Pathway (previously PEARS)</w:t>
      </w:r>
      <w:r w:rsidR="000E2690">
        <w:t xml:space="preserve">: </w:t>
      </w:r>
      <w:r w:rsidR="000E2690" w:rsidRPr="000E2690">
        <w:rPr>
          <w:i/>
        </w:rPr>
        <w:t>An outline of the purpose of the service, criteria for inclusion, management and referral protocols, etc.</w:t>
      </w:r>
    </w:p>
    <w:p w14:paraId="1A3D95F2" w14:textId="77777777" w:rsidR="00E24192" w:rsidRDefault="00F01361" w:rsidP="00E24192">
      <w:pPr>
        <w:spacing w:after="0"/>
        <w:rPr>
          <w:color w:val="0070C0"/>
        </w:rPr>
      </w:pPr>
      <w:hyperlink r:id="rId9" w:history="1">
        <w:r w:rsidR="00E24192" w:rsidRPr="00E5480A">
          <w:rPr>
            <w:rStyle w:val="Hyperlink"/>
          </w:rPr>
          <w:t>http://www.locsu.co.uk/uploads/community_services_pathways_2015/locsu_mecs_pathway_rev_14_03_16,_v3.pdf</w:t>
        </w:r>
      </w:hyperlink>
    </w:p>
    <w:p w14:paraId="47AE19E3" w14:textId="77777777" w:rsidR="000E2690" w:rsidRDefault="000E2690" w:rsidP="00BB6D57">
      <w:pPr>
        <w:spacing w:after="0"/>
      </w:pPr>
    </w:p>
    <w:p w14:paraId="7D240369" w14:textId="77777777" w:rsidR="00C706AF" w:rsidRDefault="00C706AF" w:rsidP="00BB6D57">
      <w:pPr>
        <w:spacing w:after="0"/>
        <w:rPr>
          <w:color w:val="0070C0"/>
        </w:rPr>
      </w:pPr>
    </w:p>
    <w:p w14:paraId="69A3CD33" w14:textId="77777777" w:rsidR="002A4BCE" w:rsidRDefault="002A4BCE" w:rsidP="00BB6D57">
      <w:pPr>
        <w:spacing w:after="0"/>
        <w:rPr>
          <w:color w:val="0070C0"/>
        </w:rPr>
      </w:pPr>
    </w:p>
    <w:p w14:paraId="4C0419AF" w14:textId="77777777" w:rsidR="002A4BCE" w:rsidRDefault="002A4BCE" w:rsidP="00BB6D57">
      <w:pPr>
        <w:spacing w:after="0"/>
        <w:rPr>
          <w:color w:val="0070C0"/>
        </w:rPr>
      </w:pPr>
    </w:p>
    <w:p w14:paraId="545A2797" w14:textId="77777777" w:rsidR="002A4BCE" w:rsidRDefault="002A4BCE" w:rsidP="00BB6D57">
      <w:pPr>
        <w:spacing w:after="0"/>
        <w:rPr>
          <w:color w:val="0070C0"/>
        </w:rPr>
      </w:pPr>
    </w:p>
    <w:p w14:paraId="21AD9D9B" w14:textId="77777777" w:rsidR="002A4BCE" w:rsidRDefault="002A4BCE" w:rsidP="00BB6D57">
      <w:pPr>
        <w:spacing w:after="0"/>
        <w:rPr>
          <w:color w:val="0070C0"/>
        </w:rPr>
      </w:pPr>
    </w:p>
    <w:p w14:paraId="1C83FD4E" w14:textId="77777777" w:rsidR="002A4BCE" w:rsidRDefault="002A4BCE" w:rsidP="00BB6D57">
      <w:pPr>
        <w:spacing w:after="0"/>
        <w:rPr>
          <w:color w:val="0070C0"/>
        </w:rPr>
      </w:pPr>
    </w:p>
    <w:p w14:paraId="0E996372" w14:textId="77777777" w:rsidR="001E53F9" w:rsidRDefault="001E53F9" w:rsidP="002A4BCE">
      <w:pPr>
        <w:jc w:val="center"/>
        <w:rPr>
          <w:rFonts w:ascii="Arial" w:eastAsia="Times New Roman" w:hAnsi="Arial" w:cs="Arial"/>
          <w:b/>
          <w:color w:val="0070C0"/>
          <w:sz w:val="24"/>
          <w:szCs w:val="24"/>
        </w:rPr>
      </w:pPr>
    </w:p>
    <w:p w14:paraId="2D88B22E" w14:textId="77777777" w:rsidR="001E53F9" w:rsidRDefault="001E53F9" w:rsidP="002A4BCE">
      <w:pPr>
        <w:jc w:val="center"/>
        <w:rPr>
          <w:rFonts w:ascii="Arial" w:eastAsia="Times New Roman" w:hAnsi="Arial" w:cs="Arial"/>
          <w:b/>
          <w:color w:val="0070C0"/>
          <w:sz w:val="24"/>
          <w:szCs w:val="24"/>
        </w:rPr>
      </w:pPr>
    </w:p>
    <w:p w14:paraId="7028572A" w14:textId="77777777" w:rsidR="001E53F9" w:rsidRDefault="001E53F9" w:rsidP="002A4BCE">
      <w:pPr>
        <w:jc w:val="center"/>
        <w:rPr>
          <w:rFonts w:ascii="Arial" w:eastAsia="Times New Roman" w:hAnsi="Arial" w:cs="Arial"/>
          <w:b/>
          <w:color w:val="0070C0"/>
          <w:sz w:val="24"/>
          <w:szCs w:val="24"/>
        </w:rPr>
      </w:pPr>
    </w:p>
    <w:p w14:paraId="56A4D8E6" w14:textId="77777777" w:rsidR="001E53F9" w:rsidRDefault="001E53F9" w:rsidP="002A4BCE">
      <w:pPr>
        <w:jc w:val="center"/>
        <w:rPr>
          <w:rFonts w:ascii="Arial" w:eastAsia="Times New Roman" w:hAnsi="Arial" w:cs="Arial"/>
          <w:b/>
          <w:color w:val="0070C0"/>
          <w:sz w:val="24"/>
          <w:szCs w:val="24"/>
        </w:rPr>
      </w:pPr>
    </w:p>
    <w:p w14:paraId="0D21C61A" w14:textId="77777777" w:rsidR="001E53F9" w:rsidRDefault="001E53F9" w:rsidP="002A4BCE">
      <w:pPr>
        <w:jc w:val="center"/>
        <w:rPr>
          <w:rFonts w:ascii="Arial" w:eastAsia="Times New Roman" w:hAnsi="Arial" w:cs="Arial"/>
          <w:b/>
          <w:color w:val="0070C0"/>
          <w:sz w:val="24"/>
          <w:szCs w:val="24"/>
        </w:rPr>
      </w:pPr>
    </w:p>
    <w:p w14:paraId="63B97F0D" w14:textId="77777777" w:rsidR="001E53F9" w:rsidRDefault="001E53F9" w:rsidP="002A4BCE">
      <w:pPr>
        <w:jc w:val="center"/>
        <w:rPr>
          <w:rFonts w:ascii="Arial" w:eastAsia="Times New Roman" w:hAnsi="Arial" w:cs="Arial"/>
          <w:b/>
          <w:color w:val="0070C0"/>
          <w:sz w:val="24"/>
          <w:szCs w:val="24"/>
        </w:rPr>
      </w:pPr>
    </w:p>
    <w:p w14:paraId="5E4C0AFC" w14:textId="77777777" w:rsidR="001E53F9" w:rsidRDefault="001E53F9" w:rsidP="002A4BCE">
      <w:pPr>
        <w:jc w:val="center"/>
        <w:rPr>
          <w:rFonts w:ascii="Arial" w:eastAsia="Times New Roman" w:hAnsi="Arial" w:cs="Arial"/>
          <w:b/>
          <w:color w:val="0070C0"/>
          <w:sz w:val="24"/>
          <w:szCs w:val="24"/>
        </w:rPr>
      </w:pPr>
    </w:p>
    <w:p w14:paraId="264E49A7" w14:textId="77777777" w:rsidR="001E53F9" w:rsidRDefault="001E53F9" w:rsidP="002A4BCE">
      <w:pPr>
        <w:jc w:val="center"/>
        <w:rPr>
          <w:rFonts w:ascii="Arial" w:eastAsia="Times New Roman" w:hAnsi="Arial" w:cs="Arial"/>
          <w:b/>
          <w:color w:val="0070C0"/>
          <w:sz w:val="24"/>
          <w:szCs w:val="24"/>
        </w:rPr>
      </w:pPr>
    </w:p>
    <w:p w14:paraId="246C58EC" w14:textId="77777777" w:rsidR="001E53F9" w:rsidRDefault="001E53F9" w:rsidP="002A4BCE">
      <w:pPr>
        <w:jc w:val="center"/>
        <w:rPr>
          <w:rFonts w:ascii="Arial" w:eastAsia="Times New Roman" w:hAnsi="Arial" w:cs="Arial"/>
          <w:b/>
          <w:color w:val="0070C0"/>
          <w:sz w:val="24"/>
          <w:szCs w:val="24"/>
        </w:rPr>
      </w:pPr>
    </w:p>
    <w:p w14:paraId="6B9C139F" w14:textId="77777777" w:rsidR="001E53F9" w:rsidRDefault="001E53F9" w:rsidP="002A4BCE">
      <w:pPr>
        <w:jc w:val="center"/>
        <w:rPr>
          <w:rFonts w:ascii="Arial" w:eastAsia="Times New Roman" w:hAnsi="Arial" w:cs="Arial"/>
          <w:b/>
          <w:color w:val="0070C0"/>
          <w:sz w:val="24"/>
          <w:szCs w:val="24"/>
        </w:rPr>
      </w:pPr>
    </w:p>
    <w:p w14:paraId="5DA9BC50" w14:textId="77777777" w:rsidR="001E53F9" w:rsidRDefault="001E53F9" w:rsidP="002A4BCE">
      <w:pPr>
        <w:jc w:val="center"/>
        <w:rPr>
          <w:rFonts w:ascii="Arial" w:eastAsia="Times New Roman" w:hAnsi="Arial" w:cs="Arial"/>
          <w:b/>
          <w:color w:val="0070C0"/>
          <w:sz w:val="24"/>
          <w:szCs w:val="24"/>
        </w:rPr>
      </w:pPr>
    </w:p>
    <w:p w14:paraId="53AA2526" w14:textId="77777777" w:rsidR="001E53F9" w:rsidRDefault="001E53F9" w:rsidP="002A4BCE">
      <w:pPr>
        <w:jc w:val="center"/>
        <w:rPr>
          <w:rFonts w:ascii="Arial" w:eastAsia="Times New Roman" w:hAnsi="Arial" w:cs="Arial"/>
          <w:b/>
          <w:color w:val="0070C0"/>
          <w:sz w:val="24"/>
          <w:szCs w:val="24"/>
        </w:rPr>
      </w:pPr>
    </w:p>
    <w:p w14:paraId="416005B6" w14:textId="77777777" w:rsidR="001E53F9" w:rsidRDefault="001E53F9" w:rsidP="002A4BCE">
      <w:pPr>
        <w:jc w:val="center"/>
        <w:rPr>
          <w:rFonts w:ascii="Arial" w:eastAsia="Times New Roman" w:hAnsi="Arial" w:cs="Arial"/>
          <w:b/>
          <w:color w:val="0070C0"/>
          <w:sz w:val="24"/>
          <w:szCs w:val="24"/>
        </w:rPr>
      </w:pPr>
    </w:p>
    <w:p w14:paraId="1BC7E7F8" w14:textId="77777777" w:rsidR="002A4BCE" w:rsidRDefault="002A4BCE" w:rsidP="002A4BCE">
      <w:pPr>
        <w:jc w:val="center"/>
        <w:rPr>
          <w:rFonts w:ascii="Arial" w:eastAsia="Times New Roman" w:hAnsi="Arial" w:cs="Arial"/>
          <w:b/>
          <w:color w:val="0070C0"/>
          <w:sz w:val="24"/>
          <w:szCs w:val="24"/>
        </w:rPr>
      </w:pPr>
      <w:r>
        <w:rPr>
          <w:rFonts w:ascii="Arial" w:eastAsia="Times New Roman" w:hAnsi="Arial" w:cs="Arial"/>
          <w:b/>
          <w:color w:val="0070C0"/>
          <w:sz w:val="24"/>
          <w:szCs w:val="24"/>
        </w:rPr>
        <w:lastRenderedPageBreak/>
        <w:t>Appendix 1 – MECS URGENT / MECS ROUTINE</w:t>
      </w:r>
    </w:p>
    <w:p w14:paraId="5F1AC831" w14:textId="77777777" w:rsidR="002A4BCE" w:rsidRDefault="002A4BCE" w:rsidP="002A4BCE">
      <w:pPr>
        <w:rPr>
          <w:rFonts w:ascii="Arial" w:eastAsia="Times New Roman" w:hAnsi="Arial" w:cs="Arial"/>
          <w:b/>
          <w:sz w:val="24"/>
          <w:szCs w:val="24"/>
        </w:rPr>
      </w:pPr>
    </w:p>
    <w:p w14:paraId="217EFB5C" w14:textId="77777777" w:rsidR="002A4BCE" w:rsidRDefault="002A4BCE" w:rsidP="002A4BCE">
      <w:pPr>
        <w:rPr>
          <w:rFonts w:ascii="Arial" w:eastAsia="Times New Roman" w:hAnsi="Arial" w:cs="Arial"/>
          <w:b/>
          <w:sz w:val="24"/>
          <w:szCs w:val="24"/>
        </w:rPr>
      </w:pPr>
    </w:p>
    <w:p w14:paraId="1F7DC00E" w14:textId="77777777" w:rsidR="002A4BCE" w:rsidRDefault="002A4BCE" w:rsidP="002A4BCE">
      <w:pPr>
        <w:rPr>
          <w:rFonts w:ascii="Arial" w:eastAsia="Times New Roman" w:hAnsi="Arial" w:cs="Arial"/>
          <w:b/>
          <w:sz w:val="24"/>
          <w:szCs w:val="24"/>
        </w:rPr>
      </w:pPr>
      <w:r>
        <w:rPr>
          <w:rFonts w:ascii="Arial" w:eastAsia="Times New Roman" w:hAnsi="Arial" w:cs="Arial"/>
          <w:b/>
          <w:sz w:val="24"/>
          <w:szCs w:val="24"/>
        </w:rPr>
        <w:t>MECS Urgent (To be seen within 24 hours)</w:t>
      </w:r>
    </w:p>
    <w:p w14:paraId="363DA570" w14:textId="77777777" w:rsidR="002A4BCE" w:rsidRPr="00901422" w:rsidRDefault="002A4BCE" w:rsidP="002A4BCE">
      <w:pPr>
        <w:pStyle w:val="ListParagraph"/>
        <w:numPr>
          <w:ilvl w:val="0"/>
          <w:numId w:val="12"/>
        </w:numPr>
        <w:rPr>
          <w:rFonts w:ascii="Arial" w:eastAsia="Times New Roman" w:hAnsi="Arial" w:cs="Arial"/>
          <w:b/>
          <w:sz w:val="24"/>
          <w:szCs w:val="24"/>
        </w:rPr>
      </w:pPr>
      <w:r>
        <w:rPr>
          <w:rFonts w:ascii="Arial" w:eastAsia="Times New Roman" w:hAnsi="Arial" w:cs="Arial"/>
          <w:sz w:val="24"/>
          <w:szCs w:val="24"/>
        </w:rPr>
        <w:t>Moderate ocular pain / discomfort</w:t>
      </w:r>
    </w:p>
    <w:p w14:paraId="7600970C" w14:textId="77777777" w:rsidR="002A4BCE" w:rsidRPr="00901422" w:rsidRDefault="002A4BCE" w:rsidP="002A4BCE">
      <w:pPr>
        <w:pStyle w:val="ListParagraph"/>
        <w:numPr>
          <w:ilvl w:val="0"/>
          <w:numId w:val="12"/>
        </w:numPr>
        <w:rPr>
          <w:rFonts w:ascii="Arial" w:eastAsia="Times New Roman" w:hAnsi="Arial" w:cs="Arial"/>
          <w:b/>
          <w:sz w:val="24"/>
          <w:szCs w:val="24"/>
        </w:rPr>
      </w:pPr>
      <w:r>
        <w:rPr>
          <w:rFonts w:ascii="Arial" w:eastAsia="Times New Roman" w:hAnsi="Arial" w:cs="Arial"/>
          <w:sz w:val="24"/>
          <w:szCs w:val="24"/>
        </w:rPr>
        <w:t>Recent onset transient vision loss / blurred vision &lt;= 48 hours</w:t>
      </w:r>
    </w:p>
    <w:p w14:paraId="0FAF8DA4" w14:textId="77777777" w:rsidR="002A4BCE" w:rsidRPr="00901422" w:rsidRDefault="002A4BCE" w:rsidP="002A4BCE">
      <w:pPr>
        <w:pStyle w:val="ListParagraph"/>
        <w:numPr>
          <w:ilvl w:val="0"/>
          <w:numId w:val="12"/>
        </w:numPr>
        <w:rPr>
          <w:rFonts w:ascii="Arial" w:eastAsia="Times New Roman" w:hAnsi="Arial" w:cs="Arial"/>
          <w:b/>
          <w:sz w:val="24"/>
          <w:szCs w:val="24"/>
        </w:rPr>
      </w:pPr>
      <w:r>
        <w:rPr>
          <w:rFonts w:ascii="Arial" w:eastAsia="Times New Roman" w:hAnsi="Arial" w:cs="Arial"/>
          <w:sz w:val="24"/>
          <w:szCs w:val="24"/>
        </w:rPr>
        <w:t>Red eyes: which cannot be managed by GP</w:t>
      </w:r>
    </w:p>
    <w:p w14:paraId="5CD97DCE" w14:textId="77777777" w:rsidR="002A4BCE" w:rsidRPr="00901422" w:rsidRDefault="002A4BCE" w:rsidP="002A4BCE">
      <w:pPr>
        <w:pStyle w:val="ListParagraph"/>
        <w:numPr>
          <w:ilvl w:val="0"/>
          <w:numId w:val="12"/>
        </w:numPr>
        <w:rPr>
          <w:rFonts w:ascii="Arial" w:eastAsia="Times New Roman" w:hAnsi="Arial" w:cs="Arial"/>
          <w:b/>
          <w:sz w:val="24"/>
          <w:szCs w:val="24"/>
        </w:rPr>
      </w:pPr>
      <w:r>
        <w:rPr>
          <w:rFonts w:ascii="Arial" w:eastAsia="Times New Roman" w:hAnsi="Arial" w:cs="Arial"/>
          <w:sz w:val="24"/>
          <w:szCs w:val="24"/>
        </w:rPr>
        <w:t>Corneal foreign bodies or abrasions</w:t>
      </w:r>
    </w:p>
    <w:p w14:paraId="1EBC2EA4" w14:textId="77777777" w:rsidR="002A4BCE" w:rsidRPr="00901422" w:rsidRDefault="002A4BCE" w:rsidP="002A4BCE">
      <w:pPr>
        <w:pStyle w:val="ListParagraph"/>
        <w:numPr>
          <w:ilvl w:val="0"/>
          <w:numId w:val="12"/>
        </w:numPr>
        <w:rPr>
          <w:rFonts w:ascii="Arial" w:eastAsia="Times New Roman" w:hAnsi="Arial" w:cs="Arial"/>
          <w:b/>
          <w:sz w:val="24"/>
          <w:szCs w:val="24"/>
        </w:rPr>
      </w:pPr>
      <w:r>
        <w:rPr>
          <w:rFonts w:ascii="Arial" w:eastAsia="Times New Roman" w:hAnsi="Arial" w:cs="Arial"/>
          <w:sz w:val="24"/>
          <w:szCs w:val="24"/>
        </w:rPr>
        <w:t>Recent onset flashes and floaters</w:t>
      </w:r>
    </w:p>
    <w:p w14:paraId="34560526" w14:textId="77777777" w:rsidR="002A4BCE" w:rsidRDefault="002A4BCE" w:rsidP="002A4BCE">
      <w:pPr>
        <w:rPr>
          <w:rFonts w:ascii="Arial" w:eastAsia="Times New Roman" w:hAnsi="Arial" w:cs="Arial"/>
          <w:b/>
          <w:sz w:val="24"/>
          <w:szCs w:val="24"/>
        </w:rPr>
      </w:pPr>
    </w:p>
    <w:p w14:paraId="631045CA" w14:textId="77777777" w:rsidR="002A4BCE" w:rsidRDefault="002A4BCE" w:rsidP="002A4BCE">
      <w:pPr>
        <w:rPr>
          <w:rFonts w:ascii="Arial" w:eastAsia="Times New Roman" w:hAnsi="Arial" w:cs="Arial"/>
          <w:b/>
          <w:sz w:val="24"/>
          <w:szCs w:val="24"/>
        </w:rPr>
      </w:pPr>
      <w:r>
        <w:rPr>
          <w:rFonts w:ascii="Arial" w:eastAsia="Times New Roman" w:hAnsi="Arial" w:cs="Arial"/>
          <w:b/>
          <w:sz w:val="24"/>
          <w:szCs w:val="24"/>
        </w:rPr>
        <w:t>MECS Routine (To be seen within 2 weeks)</w:t>
      </w:r>
    </w:p>
    <w:p w14:paraId="02523F10" w14:textId="77777777" w:rsidR="002A4BCE" w:rsidRDefault="002A4BCE" w:rsidP="002A4BCE">
      <w:pPr>
        <w:pStyle w:val="ListParagraph"/>
        <w:numPr>
          <w:ilvl w:val="0"/>
          <w:numId w:val="13"/>
        </w:numPr>
        <w:rPr>
          <w:rFonts w:ascii="Arial" w:eastAsia="Times New Roman" w:hAnsi="Arial" w:cs="Arial"/>
          <w:sz w:val="24"/>
          <w:szCs w:val="24"/>
        </w:rPr>
      </w:pPr>
      <w:r w:rsidRPr="00901422">
        <w:rPr>
          <w:rFonts w:ascii="Arial" w:eastAsia="Times New Roman" w:hAnsi="Arial" w:cs="Arial"/>
          <w:sz w:val="24"/>
          <w:szCs w:val="24"/>
        </w:rPr>
        <w:t>Mild ocular pain / discomfort</w:t>
      </w:r>
    </w:p>
    <w:p w14:paraId="2849F2C6" w14:textId="77777777" w:rsidR="002A4BCE" w:rsidRDefault="002A4BCE" w:rsidP="002A4BCE">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Recent onset transient vision loss / blurred vision &gt;48 hours</w:t>
      </w:r>
    </w:p>
    <w:p w14:paraId="37F364FB" w14:textId="77777777" w:rsidR="002A4BCE" w:rsidRDefault="002A4BCE" w:rsidP="002A4BCE">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Watery eyes</w:t>
      </w:r>
    </w:p>
    <w:p w14:paraId="0F75D3DE" w14:textId="77777777" w:rsidR="002A4BCE" w:rsidRDefault="002A4BCE" w:rsidP="002A4BCE">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Dry eyes</w:t>
      </w:r>
    </w:p>
    <w:p w14:paraId="364DA798" w14:textId="77777777" w:rsidR="002A4BCE" w:rsidRDefault="002A4BCE" w:rsidP="002A4BCE">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Eyelid lumps and bumps</w:t>
      </w:r>
    </w:p>
    <w:p w14:paraId="5C2331AE" w14:textId="77777777" w:rsidR="002A4BCE" w:rsidRPr="00901422" w:rsidRDefault="002A4BCE" w:rsidP="002A4BCE">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Ingrowing eyelashes</w:t>
      </w:r>
    </w:p>
    <w:p w14:paraId="4D35DAA5" w14:textId="77777777" w:rsidR="002A4BCE" w:rsidRPr="00901422" w:rsidRDefault="002A4BCE" w:rsidP="002A4BCE">
      <w:pPr>
        <w:jc w:val="center"/>
        <w:rPr>
          <w:rFonts w:ascii="Arial" w:eastAsia="Times New Roman" w:hAnsi="Arial" w:cs="Arial"/>
          <w:b/>
          <w:sz w:val="24"/>
          <w:szCs w:val="24"/>
        </w:rPr>
      </w:pPr>
    </w:p>
    <w:p w14:paraId="2611BE24" w14:textId="77777777" w:rsidR="002A4BCE" w:rsidRPr="00D357C4" w:rsidRDefault="002A4BCE" w:rsidP="002A4BCE">
      <w:pPr>
        <w:jc w:val="center"/>
        <w:rPr>
          <w:rFonts w:ascii="Arial" w:eastAsia="Times New Roman" w:hAnsi="Arial" w:cs="Arial"/>
          <w:b/>
          <w:color w:val="0070C0"/>
          <w:sz w:val="24"/>
          <w:szCs w:val="24"/>
        </w:rPr>
      </w:pPr>
    </w:p>
    <w:p w14:paraId="11B82886" w14:textId="77777777" w:rsidR="002A4BCE" w:rsidRDefault="002A4BCE" w:rsidP="002A4BCE">
      <w:pPr>
        <w:jc w:val="center"/>
        <w:rPr>
          <w:rFonts w:ascii="Arial" w:eastAsia="Times New Roman" w:hAnsi="Arial" w:cs="Arial"/>
          <w:b/>
          <w:color w:val="0070C0"/>
          <w:sz w:val="24"/>
          <w:szCs w:val="24"/>
        </w:rPr>
      </w:pPr>
    </w:p>
    <w:p w14:paraId="60F74E0E" w14:textId="77777777" w:rsidR="002A4BCE" w:rsidRDefault="002A4BCE" w:rsidP="002A4BCE">
      <w:pPr>
        <w:jc w:val="center"/>
        <w:rPr>
          <w:rFonts w:ascii="Arial" w:eastAsia="Times New Roman" w:hAnsi="Arial" w:cs="Arial"/>
          <w:b/>
          <w:color w:val="0070C0"/>
          <w:sz w:val="24"/>
          <w:szCs w:val="24"/>
        </w:rPr>
      </w:pPr>
    </w:p>
    <w:p w14:paraId="0A7A63D4" w14:textId="77777777" w:rsidR="002A4BCE" w:rsidRDefault="002A4BCE" w:rsidP="002A4BCE">
      <w:pPr>
        <w:jc w:val="center"/>
        <w:rPr>
          <w:rFonts w:ascii="Arial" w:eastAsia="Times New Roman" w:hAnsi="Arial" w:cs="Arial"/>
          <w:b/>
          <w:color w:val="0070C0"/>
          <w:sz w:val="24"/>
          <w:szCs w:val="24"/>
        </w:rPr>
      </w:pPr>
    </w:p>
    <w:p w14:paraId="14546F58" w14:textId="77777777" w:rsidR="002A4BCE" w:rsidRDefault="002A4BCE" w:rsidP="002A4BCE">
      <w:pPr>
        <w:jc w:val="center"/>
        <w:rPr>
          <w:rFonts w:ascii="Arial" w:eastAsia="Times New Roman" w:hAnsi="Arial" w:cs="Arial"/>
          <w:b/>
          <w:color w:val="0070C0"/>
          <w:sz w:val="24"/>
          <w:szCs w:val="24"/>
        </w:rPr>
      </w:pPr>
    </w:p>
    <w:p w14:paraId="064046B5" w14:textId="77777777" w:rsidR="002A4BCE" w:rsidRDefault="002A4BCE" w:rsidP="002A4BCE">
      <w:pPr>
        <w:jc w:val="center"/>
        <w:rPr>
          <w:rFonts w:ascii="Arial" w:eastAsia="Times New Roman" w:hAnsi="Arial" w:cs="Arial"/>
          <w:b/>
          <w:color w:val="0070C0"/>
          <w:sz w:val="24"/>
          <w:szCs w:val="24"/>
        </w:rPr>
      </w:pPr>
    </w:p>
    <w:p w14:paraId="6AE54905" w14:textId="77777777" w:rsidR="002A4BCE" w:rsidRDefault="002A4BCE" w:rsidP="002A4BCE">
      <w:pPr>
        <w:jc w:val="center"/>
        <w:rPr>
          <w:rFonts w:ascii="Arial" w:eastAsia="Times New Roman" w:hAnsi="Arial" w:cs="Arial"/>
          <w:b/>
          <w:color w:val="0070C0"/>
          <w:sz w:val="24"/>
          <w:szCs w:val="24"/>
        </w:rPr>
      </w:pPr>
    </w:p>
    <w:p w14:paraId="792F38A7" w14:textId="77777777" w:rsidR="002A4BCE" w:rsidRDefault="002A4BCE" w:rsidP="002A4BCE">
      <w:pPr>
        <w:jc w:val="center"/>
        <w:rPr>
          <w:rFonts w:ascii="Arial" w:eastAsia="Times New Roman" w:hAnsi="Arial" w:cs="Arial"/>
          <w:b/>
          <w:color w:val="0070C0"/>
          <w:sz w:val="24"/>
          <w:szCs w:val="24"/>
        </w:rPr>
      </w:pPr>
    </w:p>
    <w:p w14:paraId="239D57FB" w14:textId="77777777" w:rsidR="002A4BCE" w:rsidRDefault="002A4BCE" w:rsidP="002A4BCE">
      <w:pPr>
        <w:jc w:val="center"/>
        <w:rPr>
          <w:rFonts w:ascii="Arial" w:eastAsia="Times New Roman" w:hAnsi="Arial" w:cs="Arial"/>
          <w:b/>
          <w:color w:val="0070C0"/>
          <w:sz w:val="24"/>
          <w:szCs w:val="24"/>
        </w:rPr>
      </w:pPr>
    </w:p>
    <w:p w14:paraId="6644EEA8" w14:textId="77777777" w:rsidR="002A4BCE" w:rsidRDefault="002A4BCE" w:rsidP="002A4BCE">
      <w:pPr>
        <w:jc w:val="center"/>
        <w:rPr>
          <w:rFonts w:ascii="Arial" w:eastAsia="Times New Roman" w:hAnsi="Arial" w:cs="Arial"/>
          <w:b/>
          <w:color w:val="0070C0"/>
          <w:sz w:val="24"/>
          <w:szCs w:val="24"/>
        </w:rPr>
      </w:pPr>
    </w:p>
    <w:p w14:paraId="7D847EE4" w14:textId="77777777" w:rsidR="002A4BCE" w:rsidRDefault="002A4BCE" w:rsidP="002A4BCE">
      <w:pPr>
        <w:jc w:val="center"/>
        <w:rPr>
          <w:rFonts w:ascii="Arial" w:eastAsia="Times New Roman" w:hAnsi="Arial" w:cs="Arial"/>
          <w:b/>
          <w:color w:val="0070C0"/>
          <w:sz w:val="24"/>
          <w:szCs w:val="24"/>
        </w:rPr>
      </w:pPr>
    </w:p>
    <w:p w14:paraId="5F04E531" w14:textId="77777777" w:rsidR="002A4BCE" w:rsidRDefault="002A4BCE" w:rsidP="002A4BCE">
      <w:pPr>
        <w:jc w:val="center"/>
        <w:rPr>
          <w:rFonts w:ascii="Arial" w:eastAsia="Times New Roman" w:hAnsi="Arial" w:cs="Arial"/>
          <w:b/>
          <w:color w:val="0070C0"/>
          <w:sz w:val="24"/>
          <w:szCs w:val="24"/>
        </w:rPr>
      </w:pPr>
    </w:p>
    <w:p w14:paraId="59D96616" w14:textId="77777777" w:rsidR="002A4BCE" w:rsidRDefault="002A4BCE" w:rsidP="002A4BCE">
      <w:pPr>
        <w:jc w:val="center"/>
        <w:rPr>
          <w:rFonts w:ascii="Arial" w:eastAsia="Times New Roman" w:hAnsi="Arial" w:cs="Arial"/>
          <w:b/>
          <w:color w:val="0070C0"/>
          <w:sz w:val="24"/>
          <w:szCs w:val="24"/>
        </w:rPr>
      </w:pPr>
      <w:r>
        <w:rPr>
          <w:rFonts w:ascii="Arial" w:eastAsia="Times New Roman" w:hAnsi="Arial" w:cs="Arial"/>
          <w:b/>
          <w:color w:val="0070C0"/>
          <w:sz w:val="24"/>
          <w:szCs w:val="24"/>
        </w:rPr>
        <w:lastRenderedPageBreak/>
        <w:t>Appendix 2 – List of Participating South Staffordshire MECS Practices</w:t>
      </w:r>
    </w:p>
    <w:p w14:paraId="042E394E" w14:textId="77777777" w:rsidR="002A4BCE" w:rsidRDefault="002A4BCE" w:rsidP="002A4BCE">
      <w:pPr>
        <w:jc w:val="center"/>
        <w:rPr>
          <w:rFonts w:ascii="Arial" w:eastAsia="Times New Roman" w:hAnsi="Arial" w:cs="Arial"/>
          <w:b/>
          <w:color w:val="0070C0"/>
          <w:sz w:val="24"/>
          <w:szCs w:val="24"/>
        </w:rPr>
      </w:pPr>
    </w:p>
    <w:p w14:paraId="7C591A9B" w14:textId="77777777" w:rsidR="002A4BCE" w:rsidRPr="00D357C4" w:rsidRDefault="002A4BCE" w:rsidP="002A4BCE">
      <w:pPr>
        <w:rPr>
          <w:rFonts w:ascii="Arial" w:eastAsia="Times New Roman" w:hAnsi="Arial" w:cs="Arial"/>
          <w:b/>
          <w:sz w:val="24"/>
          <w:szCs w:val="24"/>
        </w:rPr>
      </w:pPr>
    </w:p>
    <w:p w14:paraId="015EB222" w14:textId="77777777" w:rsidR="002A4BCE" w:rsidRPr="00F74C04" w:rsidRDefault="002A4BCE" w:rsidP="002A4BCE">
      <w:pPr>
        <w:spacing w:after="0"/>
        <w:rPr>
          <w:b/>
          <w:color w:val="FF0000"/>
        </w:rPr>
      </w:pPr>
      <w:r w:rsidRPr="00F74C04">
        <w:rPr>
          <w:b/>
          <w:color w:val="FF0000"/>
        </w:rPr>
        <w:t>(Alison – please add list here</w:t>
      </w:r>
      <w:r w:rsidR="00CD7A30">
        <w:rPr>
          <w:b/>
          <w:color w:val="FF0000"/>
        </w:rPr>
        <w:t>.  First section: Approved MECS Practices [as of May 2017].  Second section: Pending MECS Practices [as of May 2017].</w:t>
      </w:r>
      <w:r w:rsidRPr="00F74C04">
        <w:rPr>
          <w:b/>
          <w:color w:val="FF0000"/>
        </w:rPr>
        <w:t>)</w:t>
      </w:r>
    </w:p>
    <w:p w14:paraId="28E485B7" w14:textId="77777777" w:rsidR="002A4BCE" w:rsidRPr="00C706AF" w:rsidRDefault="002A4BCE" w:rsidP="00BB6D57">
      <w:pPr>
        <w:spacing w:after="0"/>
        <w:rPr>
          <w:color w:val="0070C0"/>
        </w:rPr>
      </w:pPr>
    </w:p>
    <w:sectPr w:rsidR="002A4BCE" w:rsidRPr="00C706AF" w:rsidSect="00FE28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6E81" w14:textId="77777777" w:rsidR="00F92C8E" w:rsidRDefault="00F92C8E" w:rsidP="0033424D">
      <w:pPr>
        <w:spacing w:after="0" w:line="240" w:lineRule="auto"/>
      </w:pPr>
      <w:r>
        <w:separator/>
      </w:r>
    </w:p>
  </w:endnote>
  <w:endnote w:type="continuationSeparator" w:id="0">
    <w:p w14:paraId="28A70152" w14:textId="77777777" w:rsidR="00F92C8E" w:rsidRDefault="00F92C8E" w:rsidP="0033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26794"/>
      <w:docPartObj>
        <w:docPartGallery w:val="Page Numbers (Bottom of Page)"/>
        <w:docPartUnique/>
      </w:docPartObj>
    </w:sdtPr>
    <w:sdtEndPr>
      <w:rPr>
        <w:noProof/>
      </w:rPr>
    </w:sdtEndPr>
    <w:sdtContent>
      <w:p w14:paraId="2033A1C1" w14:textId="77777777" w:rsidR="000E4E98" w:rsidRDefault="00F01361">
        <w:pPr>
          <w:pStyle w:val="Footer"/>
          <w:jc w:val="right"/>
        </w:pPr>
        <w:r>
          <w:rPr>
            <w:noProof/>
          </w:rPr>
          <w:fldChar w:fldCharType="begin"/>
        </w:r>
        <w:r>
          <w:rPr>
            <w:noProof/>
          </w:rPr>
          <w:instrText xml:space="preserve"> PAGE   \* MERGEFORMAT </w:instrText>
        </w:r>
        <w:r>
          <w:rPr>
            <w:noProof/>
          </w:rPr>
          <w:fldChar w:fldCharType="separate"/>
        </w:r>
        <w:r w:rsidR="00CD7A30">
          <w:rPr>
            <w:noProof/>
          </w:rPr>
          <w:t>10</w:t>
        </w:r>
        <w:r>
          <w:rPr>
            <w:noProof/>
          </w:rPr>
          <w:fldChar w:fldCharType="end"/>
        </w:r>
      </w:p>
    </w:sdtContent>
  </w:sdt>
  <w:p w14:paraId="77D13084" w14:textId="77777777" w:rsidR="000E4E98" w:rsidRDefault="000E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7C45" w14:textId="77777777" w:rsidR="00F92C8E" w:rsidRDefault="00F92C8E" w:rsidP="0033424D">
      <w:pPr>
        <w:spacing w:after="0" w:line="240" w:lineRule="auto"/>
      </w:pPr>
      <w:r>
        <w:separator/>
      </w:r>
    </w:p>
  </w:footnote>
  <w:footnote w:type="continuationSeparator" w:id="0">
    <w:p w14:paraId="6958CFE9" w14:textId="77777777" w:rsidR="00F92C8E" w:rsidRDefault="00F92C8E" w:rsidP="00334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FA3"/>
    <w:multiLevelType w:val="hybridMultilevel"/>
    <w:tmpl w:val="B044B51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78A3162"/>
    <w:multiLevelType w:val="hybridMultilevel"/>
    <w:tmpl w:val="97F2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371AF"/>
    <w:multiLevelType w:val="hybridMultilevel"/>
    <w:tmpl w:val="136A38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BEF4D2D"/>
    <w:multiLevelType w:val="hybridMultilevel"/>
    <w:tmpl w:val="F3E6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32F95"/>
    <w:multiLevelType w:val="hybridMultilevel"/>
    <w:tmpl w:val="27A8BF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0AA18DB"/>
    <w:multiLevelType w:val="hybridMultilevel"/>
    <w:tmpl w:val="92F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C1FAB"/>
    <w:multiLevelType w:val="hybridMultilevel"/>
    <w:tmpl w:val="7C6EF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30A16"/>
    <w:multiLevelType w:val="hybridMultilevel"/>
    <w:tmpl w:val="646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57BE1"/>
    <w:multiLevelType w:val="hybridMultilevel"/>
    <w:tmpl w:val="5DE4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04555"/>
    <w:multiLevelType w:val="hybridMultilevel"/>
    <w:tmpl w:val="436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81585"/>
    <w:multiLevelType w:val="hybridMultilevel"/>
    <w:tmpl w:val="7808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30A1C"/>
    <w:multiLevelType w:val="hybridMultilevel"/>
    <w:tmpl w:val="6CF8F8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4E27B9"/>
    <w:multiLevelType w:val="hybridMultilevel"/>
    <w:tmpl w:val="4A7C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8"/>
  </w:num>
  <w:num w:numId="5">
    <w:abstractNumId w:val="4"/>
  </w:num>
  <w:num w:numId="6">
    <w:abstractNumId w:val="1"/>
  </w:num>
  <w:num w:numId="7">
    <w:abstractNumId w:val="5"/>
  </w:num>
  <w:num w:numId="8">
    <w:abstractNumId w:val="2"/>
  </w:num>
  <w:num w:numId="9">
    <w:abstractNumId w:val="10"/>
  </w:num>
  <w:num w:numId="10">
    <w:abstractNumId w:val="9"/>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F1"/>
    <w:rsid w:val="0001222D"/>
    <w:rsid w:val="0004162A"/>
    <w:rsid w:val="00052F9D"/>
    <w:rsid w:val="0009607D"/>
    <w:rsid w:val="000974A5"/>
    <w:rsid w:val="000C2439"/>
    <w:rsid w:val="000E1279"/>
    <w:rsid w:val="000E2690"/>
    <w:rsid w:val="000E4E98"/>
    <w:rsid w:val="000F321C"/>
    <w:rsid w:val="00142B3D"/>
    <w:rsid w:val="001D1151"/>
    <w:rsid w:val="001E53F9"/>
    <w:rsid w:val="002A4BCE"/>
    <w:rsid w:val="002D2972"/>
    <w:rsid w:val="00327D34"/>
    <w:rsid w:val="0033424D"/>
    <w:rsid w:val="00453BF5"/>
    <w:rsid w:val="00464A33"/>
    <w:rsid w:val="0048179A"/>
    <w:rsid w:val="004E172A"/>
    <w:rsid w:val="004F2CD7"/>
    <w:rsid w:val="00507EC7"/>
    <w:rsid w:val="00513DE9"/>
    <w:rsid w:val="005F4155"/>
    <w:rsid w:val="006360A7"/>
    <w:rsid w:val="00672201"/>
    <w:rsid w:val="00683CE5"/>
    <w:rsid w:val="006C4044"/>
    <w:rsid w:val="006E7BBD"/>
    <w:rsid w:val="00726D96"/>
    <w:rsid w:val="007E01A9"/>
    <w:rsid w:val="007E07D7"/>
    <w:rsid w:val="00812C9F"/>
    <w:rsid w:val="00817F92"/>
    <w:rsid w:val="00824005"/>
    <w:rsid w:val="008A0E04"/>
    <w:rsid w:val="008A4397"/>
    <w:rsid w:val="008B7005"/>
    <w:rsid w:val="008B7C35"/>
    <w:rsid w:val="00963CD3"/>
    <w:rsid w:val="009A292C"/>
    <w:rsid w:val="009B4C8C"/>
    <w:rsid w:val="009B7ED1"/>
    <w:rsid w:val="009C3283"/>
    <w:rsid w:val="009D2A61"/>
    <w:rsid w:val="009D2D70"/>
    <w:rsid w:val="009F1D38"/>
    <w:rsid w:val="009F5320"/>
    <w:rsid w:val="00A069CC"/>
    <w:rsid w:val="00A63EDE"/>
    <w:rsid w:val="00AA5710"/>
    <w:rsid w:val="00AB49F1"/>
    <w:rsid w:val="00AF5D07"/>
    <w:rsid w:val="00B149C6"/>
    <w:rsid w:val="00BB6D57"/>
    <w:rsid w:val="00C00B5A"/>
    <w:rsid w:val="00C706AF"/>
    <w:rsid w:val="00C81E04"/>
    <w:rsid w:val="00CD7A30"/>
    <w:rsid w:val="00DA5F81"/>
    <w:rsid w:val="00E24192"/>
    <w:rsid w:val="00E56F6F"/>
    <w:rsid w:val="00EB2E40"/>
    <w:rsid w:val="00EC70F1"/>
    <w:rsid w:val="00F01031"/>
    <w:rsid w:val="00F01361"/>
    <w:rsid w:val="00F1570D"/>
    <w:rsid w:val="00F159FA"/>
    <w:rsid w:val="00F34262"/>
    <w:rsid w:val="00F90B5C"/>
    <w:rsid w:val="00F91678"/>
    <w:rsid w:val="00F92C8E"/>
    <w:rsid w:val="00F966A4"/>
    <w:rsid w:val="00FB331D"/>
    <w:rsid w:val="00FE28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2F20"/>
  <w15:docId w15:val="{30531E9E-C5DB-423D-BB09-D0AFF18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F1"/>
    <w:pPr>
      <w:ind w:left="720"/>
      <w:contextualSpacing/>
    </w:pPr>
  </w:style>
  <w:style w:type="paragraph" w:styleId="Header">
    <w:name w:val="header"/>
    <w:basedOn w:val="Normal"/>
    <w:link w:val="HeaderChar"/>
    <w:uiPriority w:val="99"/>
    <w:unhideWhenUsed/>
    <w:rsid w:val="0033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24D"/>
  </w:style>
  <w:style w:type="paragraph" w:styleId="Footer">
    <w:name w:val="footer"/>
    <w:basedOn w:val="Normal"/>
    <w:link w:val="FooterChar"/>
    <w:uiPriority w:val="99"/>
    <w:unhideWhenUsed/>
    <w:rsid w:val="0033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24D"/>
  </w:style>
  <w:style w:type="character" w:styleId="Hyperlink">
    <w:name w:val="Hyperlink"/>
    <w:basedOn w:val="DefaultParagraphFont"/>
    <w:uiPriority w:val="99"/>
    <w:unhideWhenUsed/>
    <w:rsid w:val="002D2972"/>
    <w:rPr>
      <w:color w:val="0000FF" w:themeColor="hyperlink"/>
      <w:u w:val="single"/>
    </w:rPr>
  </w:style>
  <w:style w:type="paragraph" w:styleId="BalloonText">
    <w:name w:val="Balloon Text"/>
    <w:basedOn w:val="Normal"/>
    <w:link w:val="BalloonTextChar"/>
    <w:uiPriority w:val="99"/>
    <w:semiHidden/>
    <w:unhideWhenUsed/>
    <w:rsid w:val="0014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3D"/>
    <w:rPr>
      <w:rFonts w:ascii="Tahoma" w:hAnsi="Tahoma" w:cs="Tahoma"/>
      <w:sz w:val="16"/>
      <w:szCs w:val="16"/>
    </w:rPr>
  </w:style>
  <w:style w:type="paragraph" w:styleId="NormalWeb">
    <w:name w:val="Normal (Web)"/>
    <w:basedOn w:val="Normal"/>
    <w:uiPriority w:val="99"/>
    <w:semiHidden/>
    <w:unhideWhenUsed/>
    <w:rsid w:val="000416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68099">
      <w:bodyDiv w:val="1"/>
      <w:marLeft w:val="0"/>
      <w:marRight w:val="0"/>
      <w:marTop w:val="0"/>
      <w:marBottom w:val="0"/>
      <w:divBdr>
        <w:top w:val="none" w:sz="0" w:space="0" w:color="auto"/>
        <w:left w:val="none" w:sz="0" w:space="0" w:color="auto"/>
        <w:bottom w:val="none" w:sz="0" w:space="0" w:color="auto"/>
        <w:right w:val="none" w:sz="0" w:space="0" w:color="auto"/>
      </w:divBdr>
      <w:divsChild>
        <w:div w:id="928464152">
          <w:marLeft w:val="0"/>
          <w:marRight w:val="0"/>
          <w:marTop w:val="0"/>
          <w:marBottom w:val="0"/>
          <w:divBdr>
            <w:top w:val="none" w:sz="0" w:space="0" w:color="auto"/>
            <w:left w:val="none" w:sz="0" w:space="0" w:color="auto"/>
            <w:bottom w:val="none" w:sz="0" w:space="0" w:color="auto"/>
            <w:right w:val="none" w:sz="0" w:space="0" w:color="auto"/>
          </w:divBdr>
          <w:divsChild>
            <w:div w:id="825052170">
              <w:marLeft w:val="0"/>
              <w:marRight w:val="0"/>
              <w:marTop w:val="0"/>
              <w:marBottom w:val="0"/>
              <w:divBdr>
                <w:top w:val="none" w:sz="0" w:space="0" w:color="auto"/>
                <w:left w:val="none" w:sz="0" w:space="0" w:color="auto"/>
                <w:bottom w:val="none" w:sz="0" w:space="0" w:color="auto"/>
                <w:right w:val="none" w:sz="0" w:space="0" w:color="auto"/>
              </w:divBdr>
              <w:divsChild>
                <w:div w:id="1203906504">
                  <w:marLeft w:val="0"/>
                  <w:marRight w:val="0"/>
                  <w:marTop w:val="0"/>
                  <w:marBottom w:val="0"/>
                  <w:divBdr>
                    <w:top w:val="none" w:sz="0" w:space="0" w:color="auto"/>
                    <w:left w:val="none" w:sz="0" w:space="0" w:color="auto"/>
                    <w:bottom w:val="none" w:sz="0" w:space="0" w:color="auto"/>
                    <w:right w:val="none" w:sz="0" w:space="0" w:color="auto"/>
                  </w:divBdr>
                  <w:divsChild>
                    <w:div w:id="2101365360">
                      <w:marLeft w:val="0"/>
                      <w:marRight w:val="0"/>
                      <w:marTop w:val="0"/>
                      <w:marBottom w:val="0"/>
                      <w:divBdr>
                        <w:top w:val="none" w:sz="0" w:space="0" w:color="auto"/>
                        <w:left w:val="none" w:sz="0" w:space="0" w:color="auto"/>
                        <w:bottom w:val="none" w:sz="0" w:space="0" w:color="auto"/>
                        <w:right w:val="none" w:sz="0" w:space="0" w:color="auto"/>
                      </w:divBdr>
                      <w:divsChild>
                        <w:div w:id="1202061675">
                          <w:marLeft w:val="0"/>
                          <w:marRight w:val="0"/>
                          <w:marTop w:val="0"/>
                          <w:marBottom w:val="0"/>
                          <w:divBdr>
                            <w:top w:val="none" w:sz="0" w:space="0" w:color="auto"/>
                            <w:left w:val="none" w:sz="0" w:space="0" w:color="auto"/>
                            <w:bottom w:val="none" w:sz="0" w:space="0" w:color="auto"/>
                            <w:right w:val="none" w:sz="0" w:space="0" w:color="auto"/>
                          </w:divBdr>
                          <w:divsChild>
                            <w:div w:id="1365710941">
                              <w:marLeft w:val="15"/>
                              <w:marRight w:val="195"/>
                              <w:marTop w:val="0"/>
                              <w:marBottom w:val="0"/>
                              <w:divBdr>
                                <w:top w:val="none" w:sz="0" w:space="0" w:color="auto"/>
                                <w:left w:val="none" w:sz="0" w:space="0" w:color="auto"/>
                                <w:bottom w:val="none" w:sz="0" w:space="0" w:color="auto"/>
                                <w:right w:val="none" w:sz="0" w:space="0" w:color="auto"/>
                              </w:divBdr>
                              <w:divsChild>
                                <w:div w:id="861240554">
                                  <w:marLeft w:val="0"/>
                                  <w:marRight w:val="0"/>
                                  <w:marTop w:val="0"/>
                                  <w:marBottom w:val="0"/>
                                  <w:divBdr>
                                    <w:top w:val="none" w:sz="0" w:space="0" w:color="auto"/>
                                    <w:left w:val="none" w:sz="0" w:space="0" w:color="auto"/>
                                    <w:bottom w:val="none" w:sz="0" w:space="0" w:color="auto"/>
                                    <w:right w:val="none" w:sz="0" w:space="0" w:color="auto"/>
                                  </w:divBdr>
                                  <w:divsChild>
                                    <w:div w:id="1890192189">
                                      <w:marLeft w:val="0"/>
                                      <w:marRight w:val="0"/>
                                      <w:marTop w:val="0"/>
                                      <w:marBottom w:val="0"/>
                                      <w:divBdr>
                                        <w:top w:val="none" w:sz="0" w:space="0" w:color="auto"/>
                                        <w:left w:val="none" w:sz="0" w:space="0" w:color="auto"/>
                                        <w:bottom w:val="none" w:sz="0" w:space="0" w:color="auto"/>
                                        <w:right w:val="none" w:sz="0" w:space="0" w:color="auto"/>
                                      </w:divBdr>
                                      <w:divsChild>
                                        <w:div w:id="1677734158">
                                          <w:marLeft w:val="0"/>
                                          <w:marRight w:val="0"/>
                                          <w:marTop w:val="0"/>
                                          <w:marBottom w:val="0"/>
                                          <w:divBdr>
                                            <w:top w:val="none" w:sz="0" w:space="0" w:color="auto"/>
                                            <w:left w:val="none" w:sz="0" w:space="0" w:color="auto"/>
                                            <w:bottom w:val="none" w:sz="0" w:space="0" w:color="auto"/>
                                            <w:right w:val="none" w:sz="0" w:space="0" w:color="auto"/>
                                          </w:divBdr>
                                          <w:divsChild>
                                            <w:div w:id="2061972339">
                                              <w:marLeft w:val="0"/>
                                              <w:marRight w:val="0"/>
                                              <w:marTop w:val="0"/>
                                              <w:marBottom w:val="0"/>
                                              <w:divBdr>
                                                <w:top w:val="none" w:sz="0" w:space="0" w:color="auto"/>
                                                <w:left w:val="none" w:sz="0" w:space="0" w:color="auto"/>
                                                <w:bottom w:val="none" w:sz="0" w:space="0" w:color="auto"/>
                                                <w:right w:val="none" w:sz="0" w:space="0" w:color="auto"/>
                                              </w:divBdr>
                                              <w:divsChild>
                                                <w:div w:id="936987636">
                                                  <w:marLeft w:val="0"/>
                                                  <w:marRight w:val="0"/>
                                                  <w:marTop w:val="0"/>
                                                  <w:marBottom w:val="0"/>
                                                  <w:divBdr>
                                                    <w:top w:val="none" w:sz="0" w:space="0" w:color="auto"/>
                                                    <w:left w:val="none" w:sz="0" w:space="0" w:color="auto"/>
                                                    <w:bottom w:val="none" w:sz="0" w:space="0" w:color="auto"/>
                                                    <w:right w:val="none" w:sz="0" w:space="0" w:color="auto"/>
                                                  </w:divBdr>
                                                  <w:divsChild>
                                                    <w:div w:id="358822250">
                                                      <w:marLeft w:val="0"/>
                                                      <w:marRight w:val="0"/>
                                                      <w:marTop w:val="0"/>
                                                      <w:marBottom w:val="0"/>
                                                      <w:divBdr>
                                                        <w:top w:val="none" w:sz="0" w:space="0" w:color="auto"/>
                                                        <w:left w:val="none" w:sz="0" w:space="0" w:color="auto"/>
                                                        <w:bottom w:val="none" w:sz="0" w:space="0" w:color="auto"/>
                                                        <w:right w:val="none" w:sz="0" w:space="0" w:color="auto"/>
                                                      </w:divBdr>
                                                      <w:divsChild>
                                                        <w:div w:id="1870339471">
                                                          <w:marLeft w:val="0"/>
                                                          <w:marRight w:val="0"/>
                                                          <w:marTop w:val="0"/>
                                                          <w:marBottom w:val="0"/>
                                                          <w:divBdr>
                                                            <w:top w:val="none" w:sz="0" w:space="0" w:color="auto"/>
                                                            <w:left w:val="none" w:sz="0" w:space="0" w:color="auto"/>
                                                            <w:bottom w:val="none" w:sz="0" w:space="0" w:color="auto"/>
                                                            <w:right w:val="none" w:sz="0" w:space="0" w:color="auto"/>
                                                          </w:divBdr>
                                                          <w:divsChild>
                                                            <w:div w:id="1659843894">
                                                              <w:marLeft w:val="0"/>
                                                              <w:marRight w:val="0"/>
                                                              <w:marTop w:val="0"/>
                                                              <w:marBottom w:val="0"/>
                                                              <w:divBdr>
                                                                <w:top w:val="none" w:sz="0" w:space="0" w:color="auto"/>
                                                                <w:left w:val="none" w:sz="0" w:space="0" w:color="auto"/>
                                                                <w:bottom w:val="none" w:sz="0" w:space="0" w:color="auto"/>
                                                                <w:right w:val="none" w:sz="0" w:space="0" w:color="auto"/>
                                                              </w:divBdr>
                                                              <w:divsChild>
                                                                <w:div w:id="1426343843">
                                                                  <w:marLeft w:val="0"/>
                                                                  <w:marRight w:val="0"/>
                                                                  <w:marTop w:val="0"/>
                                                                  <w:marBottom w:val="0"/>
                                                                  <w:divBdr>
                                                                    <w:top w:val="none" w:sz="0" w:space="0" w:color="auto"/>
                                                                    <w:left w:val="none" w:sz="0" w:space="0" w:color="auto"/>
                                                                    <w:bottom w:val="none" w:sz="0" w:space="0" w:color="auto"/>
                                                                    <w:right w:val="none" w:sz="0" w:space="0" w:color="auto"/>
                                                                  </w:divBdr>
                                                                  <w:divsChild>
                                                                    <w:div w:id="1703552972">
                                                                      <w:marLeft w:val="405"/>
                                                                      <w:marRight w:val="0"/>
                                                                      <w:marTop w:val="0"/>
                                                                      <w:marBottom w:val="0"/>
                                                                      <w:divBdr>
                                                                        <w:top w:val="none" w:sz="0" w:space="0" w:color="auto"/>
                                                                        <w:left w:val="none" w:sz="0" w:space="0" w:color="auto"/>
                                                                        <w:bottom w:val="none" w:sz="0" w:space="0" w:color="auto"/>
                                                                        <w:right w:val="none" w:sz="0" w:space="0" w:color="auto"/>
                                                                      </w:divBdr>
                                                                      <w:divsChild>
                                                                        <w:div w:id="1450930950">
                                                                          <w:marLeft w:val="0"/>
                                                                          <w:marRight w:val="0"/>
                                                                          <w:marTop w:val="0"/>
                                                                          <w:marBottom w:val="0"/>
                                                                          <w:divBdr>
                                                                            <w:top w:val="none" w:sz="0" w:space="0" w:color="auto"/>
                                                                            <w:left w:val="none" w:sz="0" w:space="0" w:color="auto"/>
                                                                            <w:bottom w:val="none" w:sz="0" w:space="0" w:color="auto"/>
                                                                            <w:right w:val="none" w:sz="0" w:space="0" w:color="auto"/>
                                                                          </w:divBdr>
                                                                          <w:divsChild>
                                                                            <w:div w:id="217206471">
                                                                              <w:marLeft w:val="0"/>
                                                                              <w:marRight w:val="0"/>
                                                                              <w:marTop w:val="0"/>
                                                                              <w:marBottom w:val="0"/>
                                                                              <w:divBdr>
                                                                                <w:top w:val="none" w:sz="0" w:space="0" w:color="auto"/>
                                                                                <w:left w:val="none" w:sz="0" w:space="0" w:color="auto"/>
                                                                                <w:bottom w:val="none" w:sz="0" w:space="0" w:color="auto"/>
                                                                                <w:right w:val="none" w:sz="0" w:space="0" w:color="auto"/>
                                                                              </w:divBdr>
                                                                              <w:divsChild>
                                                                                <w:div w:id="316807824">
                                                                                  <w:marLeft w:val="0"/>
                                                                                  <w:marRight w:val="0"/>
                                                                                  <w:marTop w:val="60"/>
                                                                                  <w:marBottom w:val="0"/>
                                                                                  <w:divBdr>
                                                                                    <w:top w:val="none" w:sz="0" w:space="0" w:color="auto"/>
                                                                                    <w:left w:val="none" w:sz="0" w:space="0" w:color="auto"/>
                                                                                    <w:bottom w:val="none" w:sz="0" w:space="0" w:color="auto"/>
                                                                                    <w:right w:val="none" w:sz="0" w:space="0" w:color="auto"/>
                                                                                  </w:divBdr>
                                                                                  <w:divsChild>
                                                                                    <w:div w:id="321928273">
                                                                                      <w:marLeft w:val="0"/>
                                                                                      <w:marRight w:val="0"/>
                                                                                      <w:marTop w:val="0"/>
                                                                                      <w:marBottom w:val="0"/>
                                                                                      <w:divBdr>
                                                                                        <w:top w:val="none" w:sz="0" w:space="0" w:color="auto"/>
                                                                                        <w:left w:val="none" w:sz="0" w:space="0" w:color="auto"/>
                                                                                        <w:bottom w:val="none" w:sz="0" w:space="0" w:color="auto"/>
                                                                                        <w:right w:val="none" w:sz="0" w:space="0" w:color="auto"/>
                                                                                      </w:divBdr>
                                                                                      <w:divsChild>
                                                                                        <w:div w:id="397090512">
                                                                                          <w:marLeft w:val="0"/>
                                                                                          <w:marRight w:val="0"/>
                                                                                          <w:marTop w:val="0"/>
                                                                                          <w:marBottom w:val="0"/>
                                                                                          <w:divBdr>
                                                                                            <w:top w:val="none" w:sz="0" w:space="0" w:color="auto"/>
                                                                                            <w:left w:val="none" w:sz="0" w:space="0" w:color="auto"/>
                                                                                            <w:bottom w:val="none" w:sz="0" w:space="0" w:color="auto"/>
                                                                                            <w:right w:val="none" w:sz="0" w:space="0" w:color="auto"/>
                                                                                          </w:divBdr>
                                                                                          <w:divsChild>
                                                                                            <w:div w:id="929583063">
                                                                                              <w:marLeft w:val="0"/>
                                                                                              <w:marRight w:val="0"/>
                                                                                              <w:marTop w:val="0"/>
                                                                                              <w:marBottom w:val="0"/>
                                                                                              <w:divBdr>
                                                                                                <w:top w:val="none" w:sz="0" w:space="0" w:color="auto"/>
                                                                                                <w:left w:val="none" w:sz="0" w:space="0" w:color="auto"/>
                                                                                                <w:bottom w:val="none" w:sz="0" w:space="0" w:color="auto"/>
                                                                                                <w:right w:val="none" w:sz="0" w:space="0" w:color="auto"/>
                                                                                              </w:divBdr>
                                                                                              <w:divsChild>
                                                                                                <w:div w:id="713580909">
                                                                                                  <w:marLeft w:val="0"/>
                                                                                                  <w:marRight w:val="0"/>
                                                                                                  <w:marTop w:val="0"/>
                                                                                                  <w:marBottom w:val="0"/>
                                                                                                  <w:divBdr>
                                                                                                    <w:top w:val="none" w:sz="0" w:space="0" w:color="auto"/>
                                                                                                    <w:left w:val="none" w:sz="0" w:space="0" w:color="auto"/>
                                                                                                    <w:bottom w:val="none" w:sz="0" w:space="0" w:color="auto"/>
                                                                                                    <w:right w:val="none" w:sz="0" w:space="0" w:color="auto"/>
                                                                                                  </w:divBdr>
                                                                                                  <w:divsChild>
                                                                                                    <w:div w:id="1315838545">
                                                                                                      <w:marLeft w:val="0"/>
                                                                                                      <w:marRight w:val="0"/>
                                                                                                      <w:marTop w:val="0"/>
                                                                                                      <w:marBottom w:val="0"/>
                                                                                                      <w:divBdr>
                                                                                                        <w:top w:val="none" w:sz="0" w:space="0" w:color="auto"/>
                                                                                                        <w:left w:val="none" w:sz="0" w:space="0" w:color="auto"/>
                                                                                                        <w:bottom w:val="none" w:sz="0" w:space="0" w:color="auto"/>
                                                                                                        <w:right w:val="none" w:sz="0" w:space="0" w:color="auto"/>
                                                                                                      </w:divBdr>
                                                                                                      <w:divsChild>
                                                                                                        <w:div w:id="925455414">
                                                                                                          <w:marLeft w:val="0"/>
                                                                                                          <w:marRight w:val="0"/>
                                                                                                          <w:marTop w:val="0"/>
                                                                                                          <w:marBottom w:val="0"/>
                                                                                                          <w:divBdr>
                                                                                                            <w:top w:val="none" w:sz="0" w:space="0" w:color="auto"/>
                                                                                                            <w:left w:val="none" w:sz="0" w:space="0" w:color="auto"/>
                                                                                                            <w:bottom w:val="none" w:sz="0" w:space="0" w:color="auto"/>
                                                                                                            <w:right w:val="none" w:sz="0" w:space="0" w:color="auto"/>
                                                                                                          </w:divBdr>
                                                                                                          <w:divsChild>
                                                                                                            <w:div w:id="1175923052">
                                                                                                              <w:marLeft w:val="0"/>
                                                                                                              <w:marRight w:val="0"/>
                                                                                                              <w:marTop w:val="0"/>
                                                                                                              <w:marBottom w:val="0"/>
                                                                                                              <w:divBdr>
                                                                                                                <w:top w:val="none" w:sz="0" w:space="0" w:color="auto"/>
                                                                                                                <w:left w:val="none" w:sz="0" w:space="0" w:color="auto"/>
                                                                                                                <w:bottom w:val="none" w:sz="0" w:space="0" w:color="auto"/>
                                                                                                                <w:right w:val="none" w:sz="0" w:space="0" w:color="auto"/>
                                                                                                              </w:divBdr>
                                                                                                              <w:divsChild>
                                                                                                                <w:div w:id="617569839">
                                                                                                                  <w:marLeft w:val="0"/>
                                                                                                                  <w:marRight w:val="0"/>
                                                                                                                  <w:marTop w:val="0"/>
                                                                                                                  <w:marBottom w:val="0"/>
                                                                                                                  <w:divBdr>
                                                                                                                    <w:top w:val="none" w:sz="0" w:space="0" w:color="auto"/>
                                                                                                                    <w:left w:val="none" w:sz="0" w:space="0" w:color="auto"/>
                                                                                                                    <w:bottom w:val="none" w:sz="0" w:space="0" w:color="auto"/>
                                                                                                                    <w:right w:val="none" w:sz="0" w:space="0" w:color="auto"/>
                                                                                                                  </w:divBdr>
                                                                                                                  <w:divsChild>
                                                                                                                    <w:div w:id="17622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09148">
      <w:bodyDiv w:val="1"/>
      <w:marLeft w:val="0"/>
      <w:marRight w:val="0"/>
      <w:marTop w:val="0"/>
      <w:marBottom w:val="0"/>
      <w:divBdr>
        <w:top w:val="none" w:sz="0" w:space="0" w:color="auto"/>
        <w:left w:val="none" w:sz="0" w:space="0" w:color="auto"/>
        <w:bottom w:val="none" w:sz="0" w:space="0" w:color="auto"/>
        <w:right w:val="none" w:sz="0" w:space="0" w:color="auto"/>
      </w:divBdr>
      <w:divsChild>
        <w:div w:id="465321597">
          <w:marLeft w:val="0"/>
          <w:marRight w:val="0"/>
          <w:marTop w:val="0"/>
          <w:marBottom w:val="0"/>
          <w:divBdr>
            <w:top w:val="none" w:sz="0" w:space="0" w:color="auto"/>
            <w:left w:val="none" w:sz="0" w:space="0" w:color="auto"/>
            <w:bottom w:val="none" w:sz="0" w:space="0" w:color="auto"/>
            <w:right w:val="none" w:sz="0" w:space="0" w:color="auto"/>
          </w:divBdr>
          <w:divsChild>
            <w:div w:id="2045254628">
              <w:marLeft w:val="0"/>
              <w:marRight w:val="0"/>
              <w:marTop w:val="0"/>
              <w:marBottom w:val="0"/>
              <w:divBdr>
                <w:top w:val="none" w:sz="0" w:space="0" w:color="auto"/>
                <w:left w:val="none" w:sz="0" w:space="0" w:color="auto"/>
                <w:bottom w:val="none" w:sz="0" w:space="0" w:color="auto"/>
                <w:right w:val="none" w:sz="0" w:space="0" w:color="auto"/>
              </w:divBdr>
              <w:divsChild>
                <w:div w:id="1358966033">
                  <w:marLeft w:val="0"/>
                  <w:marRight w:val="0"/>
                  <w:marTop w:val="0"/>
                  <w:marBottom w:val="0"/>
                  <w:divBdr>
                    <w:top w:val="none" w:sz="0" w:space="0" w:color="auto"/>
                    <w:left w:val="none" w:sz="0" w:space="0" w:color="auto"/>
                    <w:bottom w:val="none" w:sz="0" w:space="0" w:color="auto"/>
                    <w:right w:val="none" w:sz="0" w:space="0" w:color="auto"/>
                  </w:divBdr>
                  <w:divsChild>
                    <w:div w:id="1189445349">
                      <w:marLeft w:val="0"/>
                      <w:marRight w:val="0"/>
                      <w:marTop w:val="0"/>
                      <w:marBottom w:val="0"/>
                      <w:divBdr>
                        <w:top w:val="none" w:sz="0" w:space="0" w:color="auto"/>
                        <w:left w:val="none" w:sz="0" w:space="0" w:color="auto"/>
                        <w:bottom w:val="none" w:sz="0" w:space="0" w:color="auto"/>
                        <w:right w:val="none" w:sz="0" w:space="0" w:color="auto"/>
                      </w:divBdr>
                      <w:divsChild>
                        <w:div w:id="80226869">
                          <w:marLeft w:val="0"/>
                          <w:marRight w:val="0"/>
                          <w:marTop w:val="0"/>
                          <w:marBottom w:val="0"/>
                          <w:divBdr>
                            <w:top w:val="none" w:sz="0" w:space="0" w:color="auto"/>
                            <w:left w:val="none" w:sz="0" w:space="0" w:color="auto"/>
                            <w:bottom w:val="none" w:sz="0" w:space="0" w:color="auto"/>
                            <w:right w:val="none" w:sz="0" w:space="0" w:color="auto"/>
                          </w:divBdr>
                          <w:divsChild>
                            <w:div w:id="247231406">
                              <w:marLeft w:val="15"/>
                              <w:marRight w:val="195"/>
                              <w:marTop w:val="0"/>
                              <w:marBottom w:val="0"/>
                              <w:divBdr>
                                <w:top w:val="none" w:sz="0" w:space="0" w:color="auto"/>
                                <w:left w:val="none" w:sz="0" w:space="0" w:color="auto"/>
                                <w:bottom w:val="none" w:sz="0" w:space="0" w:color="auto"/>
                                <w:right w:val="none" w:sz="0" w:space="0" w:color="auto"/>
                              </w:divBdr>
                              <w:divsChild>
                                <w:div w:id="163403822">
                                  <w:marLeft w:val="0"/>
                                  <w:marRight w:val="0"/>
                                  <w:marTop w:val="0"/>
                                  <w:marBottom w:val="0"/>
                                  <w:divBdr>
                                    <w:top w:val="none" w:sz="0" w:space="0" w:color="auto"/>
                                    <w:left w:val="none" w:sz="0" w:space="0" w:color="auto"/>
                                    <w:bottom w:val="none" w:sz="0" w:space="0" w:color="auto"/>
                                    <w:right w:val="none" w:sz="0" w:space="0" w:color="auto"/>
                                  </w:divBdr>
                                  <w:divsChild>
                                    <w:div w:id="1687749933">
                                      <w:marLeft w:val="0"/>
                                      <w:marRight w:val="0"/>
                                      <w:marTop w:val="0"/>
                                      <w:marBottom w:val="0"/>
                                      <w:divBdr>
                                        <w:top w:val="none" w:sz="0" w:space="0" w:color="auto"/>
                                        <w:left w:val="none" w:sz="0" w:space="0" w:color="auto"/>
                                        <w:bottom w:val="none" w:sz="0" w:space="0" w:color="auto"/>
                                        <w:right w:val="none" w:sz="0" w:space="0" w:color="auto"/>
                                      </w:divBdr>
                                      <w:divsChild>
                                        <w:div w:id="909727663">
                                          <w:marLeft w:val="0"/>
                                          <w:marRight w:val="0"/>
                                          <w:marTop w:val="0"/>
                                          <w:marBottom w:val="0"/>
                                          <w:divBdr>
                                            <w:top w:val="none" w:sz="0" w:space="0" w:color="auto"/>
                                            <w:left w:val="none" w:sz="0" w:space="0" w:color="auto"/>
                                            <w:bottom w:val="none" w:sz="0" w:space="0" w:color="auto"/>
                                            <w:right w:val="none" w:sz="0" w:space="0" w:color="auto"/>
                                          </w:divBdr>
                                          <w:divsChild>
                                            <w:div w:id="1725986045">
                                              <w:marLeft w:val="0"/>
                                              <w:marRight w:val="0"/>
                                              <w:marTop w:val="0"/>
                                              <w:marBottom w:val="0"/>
                                              <w:divBdr>
                                                <w:top w:val="none" w:sz="0" w:space="0" w:color="auto"/>
                                                <w:left w:val="none" w:sz="0" w:space="0" w:color="auto"/>
                                                <w:bottom w:val="none" w:sz="0" w:space="0" w:color="auto"/>
                                                <w:right w:val="none" w:sz="0" w:space="0" w:color="auto"/>
                                              </w:divBdr>
                                              <w:divsChild>
                                                <w:div w:id="746342614">
                                                  <w:marLeft w:val="0"/>
                                                  <w:marRight w:val="0"/>
                                                  <w:marTop w:val="0"/>
                                                  <w:marBottom w:val="0"/>
                                                  <w:divBdr>
                                                    <w:top w:val="none" w:sz="0" w:space="0" w:color="auto"/>
                                                    <w:left w:val="none" w:sz="0" w:space="0" w:color="auto"/>
                                                    <w:bottom w:val="none" w:sz="0" w:space="0" w:color="auto"/>
                                                    <w:right w:val="none" w:sz="0" w:space="0" w:color="auto"/>
                                                  </w:divBdr>
                                                  <w:divsChild>
                                                    <w:div w:id="1091974202">
                                                      <w:marLeft w:val="0"/>
                                                      <w:marRight w:val="0"/>
                                                      <w:marTop w:val="0"/>
                                                      <w:marBottom w:val="0"/>
                                                      <w:divBdr>
                                                        <w:top w:val="none" w:sz="0" w:space="0" w:color="auto"/>
                                                        <w:left w:val="none" w:sz="0" w:space="0" w:color="auto"/>
                                                        <w:bottom w:val="none" w:sz="0" w:space="0" w:color="auto"/>
                                                        <w:right w:val="none" w:sz="0" w:space="0" w:color="auto"/>
                                                      </w:divBdr>
                                                      <w:divsChild>
                                                        <w:div w:id="2076004559">
                                                          <w:marLeft w:val="0"/>
                                                          <w:marRight w:val="0"/>
                                                          <w:marTop w:val="0"/>
                                                          <w:marBottom w:val="0"/>
                                                          <w:divBdr>
                                                            <w:top w:val="none" w:sz="0" w:space="0" w:color="auto"/>
                                                            <w:left w:val="none" w:sz="0" w:space="0" w:color="auto"/>
                                                            <w:bottom w:val="none" w:sz="0" w:space="0" w:color="auto"/>
                                                            <w:right w:val="none" w:sz="0" w:space="0" w:color="auto"/>
                                                          </w:divBdr>
                                                          <w:divsChild>
                                                            <w:div w:id="1216088425">
                                                              <w:marLeft w:val="0"/>
                                                              <w:marRight w:val="0"/>
                                                              <w:marTop w:val="0"/>
                                                              <w:marBottom w:val="0"/>
                                                              <w:divBdr>
                                                                <w:top w:val="none" w:sz="0" w:space="0" w:color="auto"/>
                                                                <w:left w:val="none" w:sz="0" w:space="0" w:color="auto"/>
                                                                <w:bottom w:val="none" w:sz="0" w:space="0" w:color="auto"/>
                                                                <w:right w:val="none" w:sz="0" w:space="0" w:color="auto"/>
                                                              </w:divBdr>
                                                              <w:divsChild>
                                                                <w:div w:id="277222363">
                                                                  <w:marLeft w:val="0"/>
                                                                  <w:marRight w:val="0"/>
                                                                  <w:marTop w:val="0"/>
                                                                  <w:marBottom w:val="0"/>
                                                                  <w:divBdr>
                                                                    <w:top w:val="none" w:sz="0" w:space="0" w:color="auto"/>
                                                                    <w:left w:val="none" w:sz="0" w:space="0" w:color="auto"/>
                                                                    <w:bottom w:val="none" w:sz="0" w:space="0" w:color="auto"/>
                                                                    <w:right w:val="none" w:sz="0" w:space="0" w:color="auto"/>
                                                                  </w:divBdr>
                                                                  <w:divsChild>
                                                                    <w:div w:id="242840971">
                                                                      <w:marLeft w:val="405"/>
                                                                      <w:marRight w:val="0"/>
                                                                      <w:marTop w:val="0"/>
                                                                      <w:marBottom w:val="0"/>
                                                                      <w:divBdr>
                                                                        <w:top w:val="none" w:sz="0" w:space="0" w:color="auto"/>
                                                                        <w:left w:val="none" w:sz="0" w:space="0" w:color="auto"/>
                                                                        <w:bottom w:val="none" w:sz="0" w:space="0" w:color="auto"/>
                                                                        <w:right w:val="none" w:sz="0" w:space="0" w:color="auto"/>
                                                                      </w:divBdr>
                                                                      <w:divsChild>
                                                                        <w:div w:id="569461969">
                                                                          <w:marLeft w:val="0"/>
                                                                          <w:marRight w:val="0"/>
                                                                          <w:marTop w:val="0"/>
                                                                          <w:marBottom w:val="0"/>
                                                                          <w:divBdr>
                                                                            <w:top w:val="none" w:sz="0" w:space="0" w:color="auto"/>
                                                                            <w:left w:val="none" w:sz="0" w:space="0" w:color="auto"/>
                                                                            <w:bottom w:val="none" w:sz="0" w:space="0" w:color="auto"/>
                                                                            <w:right w:val="none" w:sz="0" w:space="0" w:color="auto"/>
                                                                          </w:divBdr>
                                                                          <w:divsChild>
                                                                            <w:div w:id="384180551">
                                                                              <w:marLeft w:val="0"/>
                                                                              <w:marRight w:val="0"/>
                                                                              <w:marTop w:val="0"/>
                                                                              <w:marBottom w:val="0"/>
                                                                              <w:divBdr>
                                                                                <w:top w:val="none" w:sz="0" w:space="0" w:color="auto"/>
                                                                                <w:left w:val="none" w:sz="0" w:space="0" w:color="auto"/>
                                                                                <w:bottom w:val="none" w:sz="0" w:space="0" w:color="auto"/>
                                                                                <w:right w:val="none" w:sz="0" w:space="0" w:color="auto"/>
                                                                              </w:divBdr>
                                                                              <w:divsChild>
                                                                                <w:div w:id="237056631">
                                                                                  <w:marLeft w:val="0"/>
                                                                                  <w:marRight w:val="0"/>
                                                                                  <w:marTop w:val="60"/>
                                                                                  <w:marBottom w:val="0"/>
                                                                                  <w:divBdr>
                                                                                    <w:top w:val="none" w:sz="0" w:space="0" w:color="auto"/>
                                                                                    <w:left w:val="none" w:sz="0" w:space="0" w:color="auto"/>
                                                                                    <w:bottom w:val="none" w:sz="0" w:space="0" w:color="auto"/>
                                                                                    <w:right w:val="none" w:sz="0" w:space="0" w:color="auto"/>
                                                                                  </w:divBdr>
                                                                                  <w:divsChild>
                                                                                    <w:div w:id="223219476">
                                                                                      <w:marLeft w:val="0"/>
                                                                                      <w:marRight w:val="0"/>
                                                                                      <w:marTop w:val="0"/>
                                                                                      <w:marBottom w:val="0"/>
                                                                                      <w:divBdr>
                                                                                        <w:top w:val="none" w:sz="0" w:space="0" w:color="auto"/>
                                                                                        <w:left w:val="none" w:sz="0" w:space="0" w:color="auto"/>
                                                                                        <w:bottom w:val="none" w:sz="0" w:space="0" w:color="auto"/>
                                                                                        <w:right w:val="none" w:sz="0" w:space="0" w:color="auto"/>
                                                                                      </w:divBdr>
                                                                                      <w:divsChild>
                                                                                        <w:div w:id="31807594">
                                                                                          <w:marLeft w:val="0"/>
                                                                                          <w:marRight w:val="0"/>
                                                                                          <w:marTop w:val="0"/>
                                                                                          <w:marBottom w:val="0"/>
                                                                                          <w:divBdr>
                                                                                            <w:top w:val="none" w:sz="0" w:space="0" w:color="auto"/>
                                                                                            <w:left w:val="none" w:sz="0" w:space="0" w:color="auto"/>
                                                                                            <w:bottom w:val="none" w:sz="0" w:space="0" w:color="auto"/>
                                                                                            <w:right w:val="none" w:sz="0" w:space="0" w:color="auto"/>
                                                                                          </w:divBdr>
                                                                                          <w:divsChild>
                                                                                            <w:div w:id="1593666738">
                                                                                              <w:marLeft w:val="0"/>
                                                                                              <w:marRight w:val="0"/>
                                                                                              <w:marTop w:val="0"/>
                                                                                              <w:marBottom w:val="0"/>
                                                                                              <w:divBdr>
                                                                                                <w:top w:val="none" w:sz="0" w:space="0" w:color="auto"/>
                                                                                                <w:left w:val="none" w:sz="0" w:space="0" w:color="auto"/>
                                                                                                <w:bottom w:val="none" w:sz="0" w:space="0" w:color="auto"/>
                                                                                                <w:right w:val="none" w:sz="0" w:space="0" w:color="auto"/>
                                                                                              </w:divBdr>
                                                                                              <w:divsChild>
                                                                                                <w:div w:id="1605651584">
                                                                                                  <w:marLeft w:val="0"/>
                                                                                                  <w:marRight w:val="0"/>
                                                                                                  <w:marTop w:val="0"/>
                                                                                                  <w:marBottom w:val="0"/>
                                                                                                  <w:divBdr>
                                                                                                    <w:top w:val="none" w:sz="0" w:space="0" w:color="auto"/>
                                                                                                    <w:left w:val="none" w:sz="0" w:space="0" w:color="auto"/>
                                                                                                    <w:bottom w:val="none" w:sz="0" w:space="0" w:color="auto"/>
                                                                                                    <w:right w:val="none" w:sz="0" w:space="0" w:color="auto"/>
                                                                                                  </w:divBdr>
                                                                                                  <w:divsChild>
                                                                                                    <w:div w:id="1324580108">
                                                                                                      <w:marLeft w:val="0"/>
                                                                                                      <w:marRight w:val="0"/>
                                                                                                      <w:marTop w:val="0"/>
                                                                                                      <w:marBottom w:val="0"/>
                                                                                                      <w:divBdr>
                                                                                                        <w:top w:val="none" w:sz="0" w:space="0" w:color="auto"/>
                                                                                                        <w:left w:val="none" w:sz="0" w:space="0" w:color="auto"/>
                                                                                                        <w:bottom w:val="none" w:sz="0" w:space="0" w:color="auto"/>
                                                                                                        <w:right w:val="none" w:sz="0" w:space="0" w:color="auto"/>
                                                                                                      </w:divBdr>
                                                                                                      <w:divsChild>
                                                                                                        <w:div w:id="1008826412">
                                                                                                          <w:marLeft w:val="0"/>
                                                                                                          <w:marRight w:val="0"/>
                                                                                                          <w:marTop w:val="0"/>
                                                                                                          <w:marBottom w:val="0"/>
                                                                                                          <w:divBdr>
                                                                                                            <w:top w:val="none" w:sz="0" w:space="0" w:color="auto"/>
                                                                                                            <w:left w:val="none" w:sz="0" w:space="0" w:color="auto"/>
                                                                                                            <w:bottom w:val="none" w:sz="0" w:space="0" w:color="auto"/>
                                                                                                            <w:right w:val="none" w:sz="0" w:space="0" w:color="auto"/>
                                                                                                          </w:divBdr>
                                                                                                          <w:divsChild>
                                                                                                            <w:div w:id="2017268852">
                                                                                                              <w:marLeft w:val="0"/>
                                                                                                              <w:marRight w:val="0"/>
                                                                                                              <w:marTop w:val="0"/>
                                                                                                              <w:marBottom w:val="0"/>
                                                                                                              <w:divBdr>
                                                                                                                <w:top w:val="none" w:sz="0" w:space="0" w:color="auto"/>
                                                                                                                <w:left w:val="none" w:sz="0" w:space="0" w:color="auto"/>
                                                                                                                <w:bottom w:val="none" w:sz="0" w:space="0" w:color="auto"/>
                                                                                                                <w:right w:val="none" w:sz="0" w:space="0" w:color="auto"/>
                                                                                                              </w:divBdr>
                                                                                                              <w:divsChild>
                                                                                                                <w:div w:id="414596443">
                                                                                                                  <w:marLeft w:val="0"/>
                                                                                                                  <w:marRight w:val="0"/>
                                                                                                                  <w:marTop w:val="0"/>
                                                                                                                  <w:marBottom w:val="0"/>
                                                                                                                  <w:divBdr>
                                                                                                                    <w:top w:val="none" w:sz="0" w:space="0" w:color="auto"/>
                                                                                                                    <w:left w:val="none" w:sz="0" w:space="0" w:color="auto"/>
                                                                                                                    <w:bottom w:val="none" w:sz="0" w:space="0" w:color="auto"/>
                                                                                                                    <w:right w:val="none" w:sz="0" w:space="0" w:color="auto"/>
                                                                                                                  </w:divBdr>
                                                                                                                  <w:divsChild>
                                                                                                                    <w:div w:id="8168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optometrists.org/guidance/optometrists-formulary.html" TargetMode="External"/><Relationship Id="rId3" Type="http://schemas.openxmlformats.org/officeDocument/2006/relationships/settings" Target="settings.xml"/><Relationship Id="rId7" Type="http://schemas.openxmlformats.org/officeDocument/2006/relationships/hyperlink" Target="http://www.college-optometrists.org/en/professional-standards/clinical_management_guidelines/index.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csu.co.uk/uploads/community_services_pathways_2015/locsu_mecs_pathway_rev_14_03_16,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3120</Words>
  <Characters>17784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Alison Lowell</cp:lastModifiedBy>
  <cp:revision>2</cp:revision>
  <cp:lastPrinted>2015-07-05T18:07:00Z</cp:lastPrinted>
  <dcterms:created xsi:type="dcterms:W3CDTF">2018-07-03T10:46:00Z</dcterms:created>
  <dcterms:modified xsi:type="dcterms:W3CDTF">2018-07-03T10:46:00Z</dcterms:modified>
</cp:coreProperties>
</file>